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FF675" w14:textId="77777777" w:rsidR="004A79CC" w:rsidRDefault="004A79CC"/>
    <w:tbl>
      <w:tblPr>
        <w:tblStyle w:val="TableGrid"/>
        <w:tblW w:w="9924"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9"/>
        <w:gridCol w:w="4985"/>
      </w:tblGrid>
      <w:tr w:rsidR="004A79CC" w:rsidRPr="00EC55E6" w14:paraId="267D993E" w14:textId="77777777" w:rsidTr="00EA1260">
        <w:tc>
          <w:tcPr>
            <w:tcW w:w="4939" w:type="dxa"/>
          </w:tcPr>
          <w:p w14:paraId="14AE939D" w14:textId="77777777" w:rsidR="004A79CC" w:rsidRPr="00EC55E6" w:rsidRDefault="004A79CC" w:rsidP="00EA1260">
            <w:pPr>
              <w:rPr>
                <w:rFonts w:asciiTheme="minorBidi" w:hAnsiTheme="minorBidi"/>
              </w:rPr>
            </w:pPr>
            <w:r w:rsidRPr="00EC55E6">
              <w:rPr>
                <w:rFonts w:asciiTheme="minorBidi" w:hAnsiTheme="minorBidi"/>
                <w:noProof/>
                <w:lang w:val="en-GB" w:eastAsia="en-GB"/>
              </w:rPr>
              <w:drawing>
                <wp:inline distT="0" distB="0" distL="0" distR="0" wp14:anchorId="533AEDC2" wp14:editId="16C00AF0">
                  <wp:extent cx="1914675" cy="1498060"/>
                  <wp:effectExtent l="0" t="0" r="9525" b="6985"/>
                  <wp:docPr id="2" name="Picture 2" descr="H:\IBDC 2012\Logos\STPC_AD_AU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BDC 2012\Logos\STPC_AD_AUST.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4694" cy="1498075"/>
                          </a:xfrm>
                          <a:prstGeom prst="rect">
                            <a:avLst/>
                          </a:prstGeom>
                          <a:noFill/>
                          <a:ln>
                            <a:noFill/>
                          </a:ln>
                        </pic:spPr>
                      </pic:pic>
                    </a:graphicData>
                  </a:graphic>
                </wp:inline>
              </w:drawing>
            </w:r>
          </w:p>
        </w:tc>
        <w:tc>
          <w:tcPr>
            <w:tcW w:w="4985" w:type="dxa"/>
          </w:tcPr>
          <w:p w14:paraId="0861AEDA" w14:textId="77777777" w:rsidR="004A79CC" w:rsidRPr="00EC55E6" w:rsidRDefault="004A79CC" w:rsidP="00EA1260">
            <w:pPr>
              <w:jc w:val="right"/>
              <w:rPr>
                <w:rFonts w:asciiTheme="minorBidi" w:hAnsiTheme="minorBidi"/>
              </w:rPr>
            </w:pPr>
            <w:r w:rsidRPr="00EC55E6">
              <w:rPr>
                <w:rFonts w:asciiTheme="minorBidi" w:hAnsiTheme="minorBidi"/>
                <w:noProof/>
                <w:lang w:val="en-GB" w:eastAsia="en-GB"/>
              </w:rPr>
              <w:drawing>
                <wp:inline distT="0" distB="0" distL="0" distR="0" wp14:anchorId="60705C66" wp14:editId="51958C45">
                  <wp:extent cx="1427131" cy="1243523"/>
                  <wp:effectExtent l="0" t="0" r="1905" b="0"/>
                  <wp:docPr id="5" name="Picture 4" descr="Screen shot 2012-02-15 at 8.43.24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Screen shot 2012-02-15 at 8.43.24 AM.png"/>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427131" cy="1243523"/>
                          </a:xfrm>
                          <a:prstGeom prst="rect">
                            <a:avLst/>
                          </a:prstGeom>
                        </pic:spPr>
                      </pic:pic>
                    </a:graphicData>
                  </a:graphic>
                </wp:inline>
              </w:drawing>
            </w:r>
          </w:p>
        </w:tc>
      </w:tr>
    </w:tbl>
    <w:p w14:paraId="3B6CB445" w14:textId="77777777" w:rsidR="004A79CC" w:rsidRPr="00EC55E6" w:rsidRDefault="004A79CC" w:rsidP="004A79CC">
      <w:pPr>
        <w:rPr>
          <w:rFonts w:asciiTheme="minorBidi" w:hAnsiTheme="minorBidi"/>
        </w:rPr>
      </w:pPr>
    </w:p>
    <w:p w14:paraId="544C7F40" w14:textId="77777777" w:rsidR="004A79CC" w:rsidRPr="00EC55E6" w:rsidRDefault="004A79CC" w:rsidP="004A79CC">
      <w:pPr>
        <w:tabs>
          <w:tab w:val="left" w:pos="2390"/>
        </w:tabs>
        <w:spacing w:after="360"/>
        <w:jc w:val="center"/>
        <w:rPr>
          <w:rFonts w:asciiTheme="minorBidi" w:hAnsiTheme="minorBidi"/>
          <w:b/>
          <w:bCs/>
          <w:sz w:val="48"/>
          <w:szCs w:val="48"/>
        </w:rPr>
      </w:pPr>
      <w:r w:rsidRPr="00EC55E6">
        <w:rPr>
          <w:rFonts w:asciiTheme="minorBidi" w:hAnsiTheme="minorBidi"/>
          <w:b/>
          <w:bCs/>
          <w:sz w:val="48"/>
          <w:szCs w:val="48"/>
        </w:rPr>
        <w:t>St Peter’s College</w:t>
      </w:r>
    </w:p>
    <w:p w14:paraId="15BA9F55" w14:textId="77777777" w:rsidR="004A79CC" w:rsidRPr="00EC55E6" w:rsidRDefault="004A79CC" w:rsidP="004A79CC">
      <w:pPr>
        <w:tabs>
          <w:tab w:val="left" w:pos="2390"/>
        </w:tabs>
        <w:spacing w:after="360"/>
        <w:jc w:val="center"/>
        <w:rPr>
          <w:rFonts w:asciiTheme="minorBidi" w:hAnsiTheme="minorBidi"/>
          <w:b/>
          <w:bCs/>
          <w:sz w:val="48"/>
          <w:szCs w:val="48"/>
        </w:rPr>
      </w:pPr>
      <w:r>
        <w:rPr>
          <w:rFonts w:asciiTheme="minorBidi" w:hAnsiTheme="minorBidi"/>
          <w:b/>
          <w:bCs/>
          <w:sz w:val="48"/>
          <w:szCs w:val="48"/>
        </w:rPr>
        <w:t>Theory of Knowledge</w:t>
      </w:r>
    </w:p>
    <w:p w14:paraId="337F34A1" w14:textId="40C01D18" w:rsidR="004A79CC" w:rsidRPr="00EC55E6" w:rsidRDefault="004A79CC" w:rsidP="004A79CC">
      <w:pPr>
        <w:tabs>
          <w:tab w:val="left" w:pos="2390"/>
        </w:tabs>
        <w:spacing w:after="360"/>
        <w:jc w:val="center"/>
        <w:rPr>
          <w:rFonts w:asciiTheme="minorBidi" w:hAnsiTheme="minorBidi"/>
          <w:b/>
          <w:bCs/>
          <w:sz w:val="48"/>
          <w:szCs w:val="48"/>
        </w:rPr>
      </w:pPr>
      <w:r w:rsidRPr="00EC55E6">
        <w:rPr>
          <w:rFonts w:asciiTheme="minorBidi" w:hAnsiTheme="minorBidi"/>
          <w:b/>
          <w:bCs/>
          <w:sz w:val="48"/>
          <w:szCs w:val="48"/>
        </w:rPr>
        <w:t>Information Booklet for Students</w:t>
      </w:r>
      <w:r w:rsidR="00082D0A">
        <w:rPr>
          <w:rFonts w:asciiTheme="minorBidi" w:hAnsiTheme="minorBidi"/>
          <w:b/>
          <w:bCs/>
          <w:sz w:val="48"/>
          <w:szCs w:val="48"/>
        </w:rPr>
        <w:t xml:space="preserve"> 20</w:t>
      </w:r>
      <w:r w:rsidR="00891AD6">
        <w:rPr>
          <w:rFonts w:asciiTheme="minorBidi" w:hAnsiTheme="minorBidi"/>
          <w:b/>
          <w:bCs/>
          <w:sz w:val="48"/>
          <w:szCs w:val="48"/>
        </w:rPr>
        <w:t>20</w:t>
      </w:r>
    </w:p>
    <w:p w14:paraId="3212D988" w14:textId="77777777" w:rsidR="004A79CC" w:rsidRPr="00EC55E6" w:rsidRDefault="004A79CC" w:rsidP="004A79CC">
      <w:pPr>
        <w:tabs>
          <w:tab w:val="left" w:pos="2390"/>
        </w:tabs>
        <w:jc w:val="center"/>
        <w:rPr>
          <w:rFonts w:asciiTheme="minorBidi" w:hAnsiTheme="minorBidi"/>
        </w:rPr>
      </w:pPr>
      <w:r w:rsidRPr="004A79CC">
        <w:rPr>
          <w:noProof/>
          <w:lang w:val="en-GB" w:eastAsia="en-GB"/>
        </w:rPr>
        <w:drawing>
          <wp:inline distT="0" distB="0" distL="0" distR="0" wp14:anchorId="71331D63" wp14:editId="50FB5580">
            <wp:extent cx="4400550" cy="32431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1391" cy="3243746"/>
                    </a:xfrm>
                    <a:prstGeom prst="rect">
                      <a:avLst/>
                    </a:prstGeom>
                    <a:noFill/>
                    <a:ln>
                      <a:noFill/>
                    </a:ln>
                  </pic:spPr>
                </pic:pic>
              </a:graphicData>
            </a:graphic>
          </wp:inline>
        </w:drawing>
      </w:r>
    </w:p>
    <w:p w14:paraId="18301678" w14:textId="77777777" w:rsidR="004A79CC" w:rsidRPr="004A79CC" w:rsidRDefault="004A79CC" w:rsidP="004A79CC">
      <w:pPr>
        <w:tabs>
          <w:tab w:val="left" w:pos="2390"/>
        </w:tabs>
        <w:jc w:val="center"/>
        <w:rPr>
          <w:rFonts w:asciiTheme="minorBidi" w:hAnsiTheme="minorBidi"/>
          <w:sz w:val="24"/>
          <w:szCs w:val="24"/>
        </w:rPr>
      </w:pPr>
      <w:r w:rsidRPr="004A79CC">
        <w:rPr>
          <w:rFonts w:asciiTheme="minorBidi" w:hAnsiTheme="minorBidi"/>
          <w:sz w:val="24"/>
          <w:szCs w:val="24"/>
        </w:rPr>
        <w:t>How do we know what we know?</w:t>
      </w:r>
    </w:p>
    <w:p w14:paraId="07DAA7D4" w14:textId="77777777" w:rsidR="004A79CC" w:rsidRPr="004A79CC" w:rsidRDefault="004A79CC" w:rsidP="004A79CC">
      <w:pPr>
        <w:tabs>
          <w:tab w:val="left" w:pos="2390"/>
        </w:tabs>
        <w:jc w:val="center"/>
        <w:rPr>
          <w:rFonts w:asciiTheme="minorBidi" w:hAnsiTheme="minorBidi"/>
          <w:sz w:val="24"/>
          <w:szCs w:val="24"/>
        </w:rPr>
      </w:pPr>
      <w:r w:rsidRPr="004A79CC">
        <w:rPr>
          <w:rFonts w:asciiTheme="minorBidi" w:hAnsiTheme="minorBidi"/>
          <w:sz w:val="24"/>
          <w:szCs w:val="24"/>
        </w:rPr>
        <w:t>When a claim is made, how can we verify it?</w:t>
      </w:r>
    </w:p>
    <w:p w14:paraId="6A652643" w14:textId="77777777" w:rsidR="004A79CC" w:rsidRPr="004A79CC" w:rsidRDefault="004A79CC" w:rsidP="004A79CC">
      <w:pPr>
        <w:tabs>
          <w:tab w:val="left" w:pos="2390"/>
        </w:tabs>
        <w:jc w:val="center"/>
        <w:rPr>
          <w:rFonts w:asciiTheme="minorBidi" w:hAnsiTheme="minorBidi"/>
          <w:sz w:val="24"/>
          <w:szCs w:val="24"/>
        </w:rPr>
      </w:pPr>
      <w:r w:rsidRPr="004A79CC">
        <w:rPr>
          <w:rFonts w:asciiTheme="minorBidi" w:hAnsiTheme="minorBidi"/>
          <w:sz w:val="24"/>
          <w:szCs w:val="24"/>
        </w:rPr>
        <w:t>Why does it matter?</w:t>
      </w:r>
    </w:p>
    <w:p w14:paraId="4579C5A9" w14:textId="77777777" w:rsidR="004A79CC" w:rsidRPr="006E0524" w:rsidRDefault="004A79CC" w:rsidP="006E0524">
      <w:pPr>
        <w:jc w:val="center"/>
        <w:rPr>
          <w:rFonts w:asciiTheme="minorBidi" w:hAnsiTheme="minorBidi"/>
          <w:u w:val="single"/>
        </w:rPr>
      </w:pPr>
      <w:r w:rsidRPr="00A11FB2">
        <w:rPr>
          <w:rFonts w:asciiTheme="minorBidi" w:hAnsiTheme="minorBidi"/>
          <w:b/>
          <w:bCs/>
          <w:sz w:val="44"/>
          <w:szCs w:val="44"/>
        </w:rPr>
        <w:t>Name:</w:t>
      </w:r>
      <w:r>
        <w:rPr>
          <w:rFonts w:asciiTheme="minorBidi" w:hAnsiTheme="minorBidi"/>
        </w:rPr>
        <w:t xml:space="preserve"> </w:t>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Pr>
          <w:rFonts w:asciiTheme="minorBidi" w:hAnsiTheme="minorBidi"/>
          <w:u w:val="single"/>
        </w:rPr>
        <w:tab/>
      </w:r>
      <w:r w:rsidRPr="00EC55E6">
        <w:rPr>
          <w:rFonts w:asciiTheme="minorBidi" w:hAnsiTheme="minorBidi"/>
          <w:b/>
          <w:bCs/>
          <w:sz w:val="44"/>
          <w:szCs w:val="44"/>
        </w:rPr>
        <w:br w:type="page"/>
      </w:r>
    </w:p>
    <w:p w14:paraId="6BA0BEC1" w14:textId="77777777" w:rsidR="004A79CC" w:rsidRPr="00EC55E6" w:rsidRDefault="004A79CC" w:rsidP="004A79CC">
      <w:pPr>
        <w:pStyle w:val="Heading1"/>
        <w:rPr>
          <w:rFonts w:asciiTheme="minorBidi" w:hAnsiTheme="minorBidi" w:cstheme="minorBidi"/>
        </w:rPr>
      </w:pPr>
    </w:p>
    <w:p w14:paraId="10C2F491" w14:textId="77777777" w:rsidR="006E0524" w:rsidRDefault="006E0524" w:rsidP="004A79CC">
      <w:pPr>
        <w:pStyle w:val="Style1"/>
      </w:pPr>
    </w:p>
    <w:p w14:paraId="222D1B4B" w14:textId="77777777" w:rsidR="004A79CC" w:rsidRPr="00EC55E6" w:rsidRDefault="004A79CC" w:rsidP="004A79CC">
      <w:pPr>
        <w:pStyle w:val="Style1"/>
      </w:pPr>
      <w:r w:rsidRPr="00EC55E6">
        <w:t>Table of Contents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1"/>
        <w:gridCol w:w="2331"/>
      </w:tblGrid>
      <w:tr w:rsidR="004A79CC" w:rsidRPr="00EC55E6" w14:paraId="13C0471A" w14:textId="77777777" w:rsidTr="00EA1260">
        <w:tc>
          <w:tcPr>
            <w:tcW w:w="3739" w:type="pct"/>
            <w:tcBorders>
              <w:bottom w:val="single" w:sz="12" w:space="0" w:color="ACB9CA" w:themeColor="text2" w:themeTint="66"/>
            </w:tcBorders>
          </w:tcPr>
          <w:p w14:paraId="377CE410" w14:textId="77777777" w:rsidR="004A79CC" w:rsidRPr="00EC55E6" w:rsidRDefault="004A79CC" w:rsidP="00EA1260">
            <w:pPr>
              <w:rPr>
                <w:rFonts w:asciiTheme="minorBidi" w:hAnsiTheme="minorBidi"/>
                <w:color w:val="323E4F" w:themeColor="text2" w:themeShade="BF"/>
                <w:sz w:val="28"/>
                <w:szCs w:val="28"/>
              </w:rPr>
            </w:pPr>
            <w:r w:rsidRPr="00EC55E6">
              <w:rPr>
                <w:rFonts w:asciiTheme="minorBidi" w:hAnsiTheme="minorBidi"/>
                <w:color w:val="323E4F" w:themeColor="text2" w:themeShade="BF"/>
                <w:sz w:val="28"/>
                <w:szCs w:val="28"/>
              </w:rPr>
              <w:t>Section</w:t>
            </w:r>
          </w:p>
        </w:tc>
        <w:tc>
          <w:tcPr>
            <w:tcW w:w="1261" w:type="pct"/>
            <w:tcBorders>
              <w:bottom w:val="single" w:sz="12" w:space="0" w:color="ACB9CA" w:themeColor="text2" w:themeTint="66"/>
            </w:tcBorders>
          </w:tcPr>
          <w:p w14:paraId="4D460F28" w14:textId="77777777" w:rsidR="004A79CC" w:rsidRPr="00EC55E6" w:rsidRDefault="004A79CC" w:rsidP="00EA1260">
            <w:pPr>
              <w:rPr>
                <w:rFonts w:asciiTheme="minorBidi" w:hAnsiTheme="minorBidi"/>
                <w:color w:val="323E4F" w:themeColor="text2" w:themeShade="BF"/>
                <w:sz w:val="28"/>
                <w:szCs w:val="28"/>
              </w:rPr>
            </w:pPr>
            <w:r w:rsidRPr="00EC55E6">
              <w:rPr>
                <w:rFonts w:asciiTheme="minorBidi" w:hAnsiTheme="minorBidi"/>
                <w:color w:val="323E4F" w:themeColor="text2" w:themeShade="BF"/>
                <w:sz w:val="28"/>
                <w:szCs w:val="28"/>
              </w:rPr>
              <w:t>Page(s)</w:t>
            </w:r>
          </w:p>
        </w:tc>
      </w:tr>
      <w:tr w:rsidR="004A79CC" w:rsidRPr="00EC55E6" w14:paraId="4B2010E6" w14:textId="77777777" w:rsidTr="00EA1260">
        <w:tc>
          <w:tcPr>
            <w:tcW w:w="3739" w:type="pct"/>
          </w:tcPr>
          <w:p w14:paraId="5274748E" w14:textId="77777777"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Introduction to Handbook</w:t>
            </w:r>
          </w:p>
        </w:tc>
        <w:tc>
          <w:tcPr>
            <w:tcW w:w="1261" w:type="pct"/>
            <w:vAlign w:val="center"/>
          </w:tcPr>
          <w:p w14:paraId="58A849B2" w14:textId="2948EED8" w:rsidR="004A79CC" w:rsidRPr="00EC55E6" w:rsidRDefault="007C7B71" w:rsidP="00EA1260">
            <w:pPr>
              <w:rPr>
                <w:rFonts w:asciiTheme="minorBidi" w:hAnsiTheme="minorBidi"/>
                <w:sz w:val="28"/>
                <w:szCs w:val="28"/>
              </w:rPr>
            </w:pPr>
            <w:r>
              <w:rPr>
                <w:rFonts w:asciiTheme="minorBidi" w:hAnsiTheme="minorBidi"/>
                <w:sz w:val="28"/>
                <w:szCs w:val="28"/>
              </w:rPr>
              <w:t>4</w:t>
            </w:r>
          </w:p>
        </w:tc>
      </w:tr>
      <w:tr w:rsidR="004A79CC" w:rsidRPr="00EC55E6" w14:paraId="4B93CBB8" w14:textId="77777777" w:rsidTr="00EA1260">
        <w:tc>
          <w:tcPr>
            <w:tcW w:w="3739" w:type="pct"/>
          </w:tcPr>
          <w:p w14:paraId="28351C3A" w14:textId="45B81077" w:rsidR="004A79CC" w:rsidRPr="00EC55E6" w:rsidRDefault="004A79CC" w:rsidP="00E003F1">
            <w:pPr>
              <w:spacing w:before="240" w:after="240"/>
              <w:rPr>
                <w:rFonts w:asciiTheme="minorBidi" w:hAnsiTheme="minorBidi"/>
                <w:sz w:val="28"/>
                <w:szCs w:val="28"/>
              </w:rPr>
            </w:pPr>
            <w:r>
              <w:rPr>
                <w:rFonts w:asciiTheme="minorBidi" w:hAnsiTheme="minorBidi"/>
                <w:sz w:val="28"/>
                <w:szCs w:val="28"/>
              </w:rPr>
              <w:t xml:space="preserve">The </w:t>
            </w:r>
            <w:r w:rsidR="00E003F1">
              <w:rPr>
                <w:rFonts w:asciiTheme="minorBidi" w:hAnsiTheme="minorBidi"/>
                <w:sz w:val="28"/>
                <w:szCs w:val="28"/>
              </w:rPr>
              <w:t>Role of TOK</w:t>
            </w:r>
          </w:p>
        </w:tc>
        <w:tc>
          <w:tcPr>
            <w:tcW w:w="1261" w:type="pct"/>
            <w:vAlign w:val="center"/>
          </w:tcPr>
          <w:p w14:paraId="18889A4A" w14:textId="4824F6C5" w:rsidR="004A79CC" w:rsidRPr="00EC55E6" w:rsidRDefault="007C7B71" w:rsidP="00EA1260">
            <w:pPr>
              <w:rPr>
                <w:rFonts w:asciiTheme="minorBidi" w:hAnsiTheme="minorBidi"/>
                <w:sz w:val="28"/>
                <w:szCs w:val="28"/>
              </w:rPr>
            </w:pPr>
            <w:r>
              <w:rPr>
                <w:rFonts w:asciiTheme="minorBidi" w:hAnsiTheme="minorBidi"/>
                <w:sz w:val="28"/>
                <w:szCs w:val="28"/>
              </w:rPr>
              <w:t>5</w:t>
            </w:r>
          </w:p>
        </w:tc>
      </w:tr>
      <w:tr w:rsidR="004A79CC" w:rsidRPr="00EC55E6" w14:paraId="6F28031D" w14:textId="77777777" w:rsidTr="00EA1260">
        <w:tc>
          <w:tcPr>
            <w:tcW w:w="3739" w:type="pct"/>
          </w:tcPr>
          <w:p w14:paraId="7FFB2C94" w14:textId="5E9E0118" w:rsidR="004A79CC" w:rsidRPr="00EC55E6" w:rsidRDefault="00DB798F" w:rsidP="00EA1260">
            <w:pPr>
              <w:spacing w:before="240" w:after="240"/>
              <w:rPr>
                <w:rFonts w:asciiTheme="minorBidi" w:hAnsiTheme="minorBidi"/>
                <w:sz w:val="28"/>
                <w:szCs w:val="28"/>
              </w:rPr>
            </w:pPr>
            <w:r>
              <w:rPr>
                <w:rFonts w:asciiTheme="minorBidi" w:hAnsiTheme="minorBidi"/>
                <w:sz w:val="28"/>
                <w:szCs w:val="28"/>
              </w:rPr>
              <w:t>The Nature of TOK</w:t>
            </w:r>
          </w:p>
        </w:tc>
        <w:tc>
          <w:tcPr>
            <w:tcW w:w="1261" w:type="pct"/>
            <w:vAlign w:val="center"/>
          </w:tcPr>
          <w:p w14:paraId="61EA28B1" w14:textId="298CAB2F" w:rsidR="004A79CC" w:rsidRPr="00EC55E6" w:rsidRDefault="007C7B71" w:rsidP="00EA1260">
            <w:pPr>
              <w:rPr>
                <w:rFonts w:asciiTheme="minorBidi" w:hAnsiTheme="minorBidi"/>
                <w:sz w:val="28"/>
                <w:szCs w:val="28"/>
              </w:rPr>
            </w:pPr>
            <w:r>
              <w:rPr>
                <w:rFonts w:asciiTheme="minorBidi" w:hAnsiTheme="minorBidi"/>
                <w:sz w:val="28"/>
                <w:szCs w:val="28"/>
              </w:rPr>
              <w:t>5</w:t>
            </w:r>
          </w:p>
        </w:tc>
      </w:tr>
      <w:tr w:rsidR="004A79CC" w:rsidRPr="00EC55E6" w14:paraId="58536D1D" w14:textId="77777777" w:rsidTr="00EA1260">
        <w:tc>
          <w:tcPr>
            <w:tcW w:w="3739" w:type="pct"/>
          </w:tcPr>
          <w:p w14:paraId="6D0C5031" w14:textId="12184403" w:rsidR="004A79CC" w:rsidRPr="00EC55E6" w:rsidRDefault="00DB798F" w:rsidP="00EA1260">
            <w:pPr>
              <w:spacing w:before="240" w:after="240"/>
              <w:rPr>
                <w:rFonts w:asciiTheme="minorBidi" w:hAnsiTheme="minorBidi"/>
                <w:sz w:val="28"/>
                <w:szCs w:val="28"/>
              </w:rPr>
            </w:pPr>
            <w:r>
              <w:rPr>
                <w:rFonts w:asciiTheme="minorBidi" w:hAnsiTheme="minorBidi"/>
                <w:sz w:val="28"/>
                <w:szCs w:val="28"/>
              </w:rPr>
              <w:t xml:space="preserve">The </w:t>
            </w:r>
            <w:r w:rsidR="004A79CC">
              <w:rPr>
                <w:rFonts w:asciiTheme="minorBidi" w:hAnsiTheme="minorBidi"/>
                <w:sz w:val="28"/>
                <w:szCs w:val="28"/>
              </w:rPr>
              <w:t>Aims</w:t>
            </w:r>
            <w:r>
              <w:rPr>
                <w:rFonts w:asciiTheme="minorBidi" w:hAnsiTheme="minorBidi"/>
                <w:sz w:val="28"/>
                <w:szCs w:val="28"/>
              </w:rPr>
              <w:t xml:space="preserve"> of TOK</w:t>
            </w:r>
          </w:p>
        </w:tc>
        <w:tc>
          <w:tcPr>
            <w:tcW w:w="1261" w:type="pct"/>
            <w:vAlign w:val="center"/>
          </w:tcPr>
          <w:p w14:paraId="0C6D4DEE" w14:textId="0C602A8A" w:rsidR="004A79CC" w:rsidRPr="00EC55E6" w:rsidRDefault="007C7B71" w:rsidP="00EA1260">
            <w:pPr>
              <w:rPr>
                <w:rFonts w:asciiTheme="minorBidi" w:hAnsiTheme="minorBidi"/>
                <w:sz w:val="28"/>
                <w:szCs w:val="28"/>
              </w:rPr>
            </w:pPr>
            <w:r>
              <w:rPr>
                <w:rFonts w:asciiTheme="minorBidi" w:hAnsiTheme="minorBidi"/>
                <w:sz w:val="28"/>
                <w:szCs w:val="28"/>
              </w:rPr>
              <w:t>7</w:t>
            </w:r>
          </w:p>
        </w:tc>
      </w:tr>
      <w:tr w:rsidR="004A79CC" w:rsidRPr="00EC55E6" w14:paraId="63C62A4E" w14:textId="77777777" w:rsidTr="00EA1260">
        <w:tc>
          <w:tcPr>
            <w:tcW w:w="3739" w:type="pct"/>
          </w:tcPr>
          <w:p w14:paraId="138DE095" w14:textId="77777777"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Objectives</w:t>
            </w:r>
            <w:r w:rsidRPr="00EC55E6">
              <w:rPr>
                <w:rFonts w:asciiTheme="minorBidi" w:hAnsiTheme="minorBidi"/>
                <w:sz w:val="28"/>
                <w:szCs w:val="28"/>
              </w:rPr>
              <w:t xml:space="preserve"> </w:t>
            </w:r>
          </w:p>
        </w:tc>
        <w:tc>
          <w:tcPr>
            <w:tcW w:w="1261" w:type="pct"/>
            <w:vAlign w:val="center"/>
          </w:tcPr>
          <w:p w14:paraId="44ED6EF3" w14:textId="7B70A80B" w:rsidR="004A79CC" w:rsidRPr="00EC55E6" w:rsidRDefault="007C7B71" w:rsidP="00EA1260">
            <w:pPr>
              <w:rPr>
                <w:rFonts w:asciiTheme="minorBidi" w:hAnsiTheme="minorBidi"/>
                <w:sz w:val="28"/>
                <w:szCs w:val="28"/>
              </w:rPr>
            </w:pPr>
            <w:r>
              <w:rPr>
                <w:rFonts w:asciiTheme="minorBidi" w:hAnsiTheme="minorBidi"/>
                <w:sz w:val="28"/>
                <w:szCs w:val="28"/>
              </w:rPr>
              <w:t>7</w:t>
            </w:r>
          </w:p>
        </w:tc>
      </w:tr>
      <w:tr w:rsidR="004A79CC" w:rsidRPr="00EC55E6" w14:paraId="3D47B367" w14:textId="77777777" w:rsidTr="00EA1260">
        <w:tc>
          <w:tcPr>
            <w:tcW w:w="3739" w:type="pct"/>
          </w:tcPr>
          <w:p w14:paraId="4451DDDC" w14:textId="26677B4D" w:rsidR="004A79CC" w:rsidRPr="00EC55E6" w:rsidRDefault="004B25ED" w:rsidP="00EA1260">
            <w:pPr>
              <w:spacing w:before="240" w:after="240"/>
              <w:rPr>
                <w:rFonts w:asciiTheme="minorBidi" w:hAnsiTheme="minorBidi"/>
                <w:sz w:val="28"/>
                <w:szCs w:val="28"/>
              </w:rPr>
            </w:pPr>
            <w:r>
              <w:rPr>
                <w:rFonts w:asciiTheme="minorBidi" w:hAnsiTheme="minorBidi"/>
                <w:sz w:val="28"/>
                <w:szCs w:val="28"/>
              </w:rPr>
              <w:t>Frequently Asked Questions</w:t>
            </w:r>
          </w:p>
        </w:tc>
        <w:tc>
          <w:tcPr>
            <w:tcW w:w="1261" w:type="pct"/>
            <w:vAlign w:val="center"/>
          </w:tcPr>
          <w:p w14:paraId="13B90D80" w14:textId="2FED2E82" w:rsidR="004A79CC" w:rsidRPr="00EC55E6" w:rsidRDefault="007C7B71" w:rsidP="00EA1260">
            <w:pPr>
              <w:rPr>
                <w:rFonts w:asciiTheme="minorBidi" w:hAnsiTheme="minorBidi"/>
                <w:sz w:val="28"/>
                <w:szCs w:val="28"/>
              </w:rPr>
            </w:pPr>
            <w:r>
              <w:rPr>
                <w:rFonts w:asciiTheme="minorBidi" w:hAnsiTheme="minorBidi"/>
                <w:sz w:val="28"/>
                <w:szCs w:val="28"/>
              </w:rPr>
              <w:t>8</w:t>
            </w:r>
          </w:p>
        </w:tc>
      </w:tr>
      <w:tr w:rsidR="004A79CC" w:rsidRPr="00EC55E6" w14:paraId="20E2B497" w14:textId="77777777" w:rsidTr="00EA1260">
        <w:tc>
          <w:tcPr>
            <w:tcW w:w="3739" w:type="pct"/>
          </w:tcPr>
          <w:p w14:paraId="02BA5056" w14:textId="09A6CD22" w:rsidR="00011A69" w:rsidRPr="00EC55E6" w:rsidRDefault="004A79CC" w:rsidP="00EA1260">
            <w:pPr>
              <w:spacing w:before="240" w:after="240"/>
              <w:rPr>
                <w:rFonts w:asciiTheme="minorBidi" w:hAnsiTheme="minorBidi"/>
                <w:sz w:val="28"/>
                <w:szCs w:val="28"/>
              </w:rPr>
            </w:pPr>
            <w:r>
              <w:rPr>
                <w:rFonts w:asciiTheme="minorBidi" w:hAnsiTheme="minorBidi"/>
                <w:sz w:val="28"/>
                <w:szCs w:val="28"/>
              </w:rPr>
              <w:t>Knowledge</w:t>
            </w:r>
          </w:p>
        </w:tc>
        <w:tc>
          <w:tcPr>
            <w:tcW w:w="1261" w:type="pct"/>
            <w:vAlign w:val="center"/>
          </w:tcPr>
          <w:p w14:paraId="0C6A7AFD" w14:textId="4AC7615F" w:rsidR="00011A69" w:rsidRDefault="007C7B71" w:rsidP="00011A69">
            <w:pPr>
              <w:rPr>
                <w:rFonts w:asciiTheme="minorBidi" w:hAnsiTheme="minorBidi"/>
                <w:sz w:val="28"/>
                <w:szCs w:val="28"/>
              </w:rPr>
            </w:pPr>
            <w:r>
              <w:rPr>
                <w:rFonts w:asciiTheme="minorBidi" w:hAnsiTheme="minorBidi"/>
                <w:sz w:val="28"/>
                <w:szCs w:val="28"/>
              </w:rPr>
              <w:t>10</w:t>
            </w:r>
          </w:p>
          <w:p w14:paraId="40A8A585" w14:textId="667E0AA0" w:rsidR="00011A69" w:rsidRPr="00EC55E6" w:rsidRDefault="00011A69" w:rsidP="00EA1260">
            <w:pPr>
              <w:rPr>
                <w:rFonts w:asciiTheme="minorBidi" w:hAnsiTheme="minorBidi"/>
                <w:sz w:val="28"/>
                <w:szCs w:val="28"/>
              </w:rPr>
            </w:pPr>
          </w:p>
        </w:tc>
      </w:tr>
      <w:tr w:rsidR="00011A69" w:rsidRPr="00EC55E6" w14:paraId="3F932BF5" w14:textId="77777777" w:rsidTr="00EA1260">
        <w:tc>
          <w:tcPr>
            <w:tcW w:w="3739" w:type="pct"/>
          </w:tcPr>
          <w:p w14:paraId="3FD34C31" w14:textId="53CC23F1" w:rsidR="00011A69" w:rsidRDefault="00011A69" w:rsidP="00EA1260">
            <w:pPr>
              <w:spacing w:before="240" w:after="240"/>
              <w:rPr>
                <w:rFonts w:asciiTheme="minorBidi" w:hAnsiTheme="minorBidi"/>
                <w:sz w:val="28"/>
                <w:szCs w:val="28"/>
              </w:rPr>
            </w:pPr>
            <w:r>
              <w:rPr>
                <w:rFonts w:asciiTheme="minorBidi" w:hAnsiTheme="minorBidi"/>
                <w:sz w:val="28"/>
                <w:szCs w:val="28"/>
              </w:rPr>
              <w:t>Knowledge in TOK</w:t>
            </w:r>
          </w:p>
        </w:tc>
        <w:tc>
          <w:tcPr>
            <w:tcW w:w="1261" w:type="pct"/>
            <w:vAlign w:val="center"/>
          </w:tcPr>
          <w:p w14:paraId="281EC5B3" w14:textId="73DC6299" w:rsidR="00011A69" w:rsidRDefault="007C7B71" w:rsidP="00011A69">
            <w:pPr>
              <w:rPr>
                <w:rFonts w:asciiTheme="minorBidi" w:hAnsiTheme="minorBidi"/>
                <w:sz w:val="28"/>
                <w:szCs w:val="28"/>
              </w:rPr>
            </w:pPr>
            <w:r>
              <w:rPr>
                <w:rFonts w:asciiTheme="minorBidi" w:hAnsiTheme="minorBidi"/>
                <w:sz w:val="28"/>
                <w:szCs w:val="28"/>
              </w:rPr>
              <w:t>1</w:t>
            </w:r>
            <w:r w:rsidR="00A71F4B">
              <w:rPr>
                <w:rFonts w:asciiTheme="minorBidi" w:hAnsiTheme="minorBidi"/>
                <w:sz w:val="28"/>
                <w:szCs w:val="28"/>
              </w:rPr>
              <w:t>1</w:t>
            </w:r>
          </w:p>
        </w:tc>
      </w:tr>
      <w:tr w:rsidR="004A79CC" w:rsidRPr="00EC55E6" w14:paraId="0C7BF973" w14:textId="77777777" w:rsidTr="00EA1260">
        <w:tc>
          <w:tcPr>
            <w:tcW w:w="3739" w:type="pct"/>
          </w:tcPr>
          <w:p w14:paraId="3436C419" w14:textId="77777777"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Shared and Personal Knowledge</w:t>
            </w:r>
          </w:p>
        </w:tc>
        <w:tc>
          <w:tcPr>
            <w:tcW w:w="1261" w:type="pct"/>
            <w:vAlign w:val="center"/>
          </w:tcPr>
          <w:p w14:paraId="340DB23F" w14:textId="47C70479" w:rsidR="004A79CC" w:rsidRPr="00EC55E6" w:rsidRDefault="007C7B71" w:rsidP="00EA1260">
            <w:pPr>
              <w:rPr>
                <w:rFonts w:asciiTheme="minorBidi" w:hAnsiTheme="minorBidi"/>
                <w:sz w:val="28"/>
                <w:szCs w:val="28"/>
              </w:rPr>
            </w:pPr>
            <w:r>
              <w:rPr>
                <w:rFonts w:asciiTheme="minorBidi" w:hAnsiTheme="minorBidi"/>
                <w:sz w:val="28"/>
                <w:szCs w:val="28"/>
              </w:rPr>
              <w:t>11 - 12</w:t>
            </w:r>
          </w:p>
        </w:tc>
      </w:tr>
      <w:tr w:rsidR="004A79CC" w:rsidRPr="00EC55E6" w14:paraId="28E01002" w14:textId="77777777" w:rsidTr="00EA1260">
        <w:tc>
          <w:tcPr>
            <w:tcW w:w="3739" w:type="pct"/>
          </w:tcPr>
          <w:p w14:paraId="0B1D6D19" w14:textId="77777777"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Knowledge Claims and Knowledge Questions</w:t>
            </w:r>
          </w:p>
        </w:tc>
        <w:tc>
          <w:tcPr>
            <w:tcW w:w="1261" w:type="pct"/>
            <w:vAlign w:val="center"/>
          </w:tcPr>
          <w:p w14:paraId="02EF1407" w14:textId="32B90DE6" w:rsidR="004A79CC" w:rsidRPr="00EC55E6" w:rsidRDefault="007C7B71" w:rsidP="00EA1260">
            <w:pPr>
              <w:rPr>
                <w:rFonts w:asciiTheme="minorBidi" w:hAnsiTheme="minorBidi"/>
                <w:sz w:val="28"/>
                <w:szCs w:val="28"/>
              </w:rPr>
            </w:pPr>
            <w:r>
              <w:rPr>
                <w:rFonts w:asciiTheme="minorBidi" w:hAnsiTheme="minorBidi"/>
                <w:sz w:val="28"/>
                <w:szCs w:val="28"/>
              </w:rPr>
              <w:t>1</w:t>
            </w:r>
            <w:r w:rsidR="00A71F4B">
              <w:rPr>
                <w:rFonts w:asciiTheme="minorBidi" w:hAnsiTheme="minorBidi"/>
                <w:sz w:val="28"/>
                <w:szCs w:val="28"/>
              </w:rPr>
              <w:t>4 - 15</w:t>
            </w:r>
          </w:p>
        </w:tc>
      </w:tr>
      <w:tr w:rsidR="004A79CC" w:rsidRPr="00EC55E6" w14:paraId="1F6ADBCE" w14:textId="77777777" w:rsidTr="00EA1260">
        <w:tc>
          <w:tcPr>
            <w:tcW w:w="3739" w:type="pct"/>
          </w:tcPr>
          <w:p w14:paraId="7EED3140" w14:textId="77777777"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Ways of Knowing</w:t>
            </w:r>
          </w:p>
        </w:tc>
        <w:tc>
          <w:tcPr>
            <w:tcW w:w="1261" w:type="pct"/>
            <w:vAlign w:val="center"/>
          </w:tcPr>
          <w:p w14:paraId="6C8758E9" w14:textId="252B4264" w:rsidR="004A79CC" w:rsidRPr="00EC55E6" w:rsidRDefault="00953D56" w:rsidP="00EA1260">
            <w:pPr>
              <w:rPr>
                <w:rFonts w:asciiTheme="minorBidi" w:hAnsiTheme="minorBidi"/>
                <w:sz w:val="28"/>
                <w:szCs w:val="28"/>
              </w:rPr>
            </w:pPr>
            <w:r>
              <w:rPr>
                <w:rFonts w:asciiTheme="minorBidi" w:hAnsiTheme="minorBidi"/>
                <w:sz w:val="28"/>
                <w:szCs w:val="28"/>
              </w:rPr>
              <w:t>1</w:t>
            </w:r>
            <w:r w:rsidR="00A71F4B">
              <w:rPr>
                <w:rFonts w:asciiTheme="minorBidi" w:hAnsiTheme="minorBidi"/>
                <w:sz w:val="28"/>
                <w:szCs w:val="28"/>
              </w:rPr>
              <w:t>6</w:t>
            </w:r>
            <w:r w:rsidR="004A79CC" w:rsidRPr="00EC55E6">
              <w:rPr>
                <w:rFonts w:asciiTheme="minorBidi" w:hAnsiTheme="minorBidi"/>
                <w:sz w:val="28"/>
                <w:szCs w:val="28"/>
              </w:rPr>
              <w:t xml:space="preserve"> </w:t>
            </w:r>
            <w:r>
              <w:rPr>
                <w:rFonts w:asciiTheme="minorBidi" w:hAnsiTheme="minorBidi"/>
                <w:sz w:val="28"/>
                <w:szCs w:val="28"/>
              </w:rPr>
              <w:t>–</w:t>
            </w:r>
            <w:r w:rsidR="004A79CC" w:rsidRPr="00EC55E6">
              <w:rPr>
                <w:rFonts w:asciiTheme="minorBidi" w:hAnsiTheme="minorBidi"/>
                <w:sz w:val="28"/>
                <w:szCs w:val="28"/>
              </w:rPr>
              <w:t xml:space="preserve"> </w:t>
            </w:r>
            <w:r>
              <w:rPr>
                <w:rFonts w:asciiTheme="minorBidi" w:hAnsiTheme="minorBidi"/>
                <w:sz w:val="28"/>
                <w:szCs w:val="28"/>
              </w:rPr>
              <w:t>20</w:t>
            </w:r>
          </w:p>
        </w:tc>
      </w:tr>
      <w:tr w:rsidR="004A79CC" w:rsidRPr="00EC55E6" w14:paraId="519928AB" w14:textId="77777777" w:rsidTr="00EA1260">
        <w:tc>
          <w:tcPr>
            <w:tcW w:w="3739" w:type="pct"/>
          </w:tcPr>
          <w:p w14:paraId="617F3CBC" w14:textId="7378D8F6" w:rsidR="004A79CC" w:rsidRPr="00EC55E6" w:rsidRDefault="004A79CC" w:rsidP="00F72FD5">
            <w:pPr>
              <w:spacing w:before="240" w:after="240"/>
              <w:rPr>
                <w:rFonts w:asciiTheme="minorBidi" w:hAnsiTheme="minorBidi"/>
                <w:sz w:val="28"/>
                <w:szCs w:val="28"/>
              </w:rPr>
            </w:pPr>
            <w:r>
              <w:rPr>
                <w:rFonts w:asciiTheme="minorBidi" w:hAnsiTheme="minorBidi"/>
                <w:sz w:val="28"/>
                <w:szCs w:val="28"/>
              </w:rPr>
              <w:t xml:space="preserve">Areas of </w:t>
            </w:r>
            <w:r w:rsidR="006E0524">
              <w:rPr>
                <w:rFonts w:asciiTheme="minorBidi" w:hAnsiTheme="minorBidi"/>
                <w:sz w:val="28"/>
                <w:szCs w:val="28"/>
              </w:rPr>
              <w:t>Knowledge</w:t>
            </w:r>
            <w:r>
              <w:rPr>
                <w:rFonts w:asciiTheme="minorBidi" w:hAnsiTheme="minorBidi"/>
                <w:sz w:val="28"/>
                <w:szCs w:val="28"/>
              </w:rPr>
              <w:t xml:space="preserve"> </w:t>
            </w:r>
          </w:p>
        </w:tc>
        <w:tc>
          <w:tcPr>
            <w:tcW w:w="1261" w:type="pct"/>
            <w:vAlign w:val="center"/>
          </w:tcPr>
          <w:p w14:paraId="6949DC66" w14:textId="538ED44F" w:rsidR="004A79CC" w:rsidRPr="00EC55E6" w:rsidRDefault="00953D56" w:rsidP="00EA1260">
            <w:pPr>
              <w:rPr>
                <w:rFonts w:asciiTheme="minorBidi" w:hAnsiTheme="minorBidi"/>
                <w:sz w:val="28"/>
                <w:szCs w:val="28"/>
              </w:rPr>
            </w:pPr>
            <w:r>
              <w:rPr>
                <w:rFonts w:asciiTheme="minorBidi" w:hAnsiTheme="minorBidi"/>
                <w:sz w:val="28"/>
                <w:szCs w:val="28"/>
              </w:rPr>
              <w:t>21</w:t>
            </w:r>
            <w:r w:rsidR="004A79CC" w:rsidRPr="00EC55E6">
              <w:rPr>
                <w:rFonts w:asciiTheme="minorBidi" w:hAnsiTheme="minorBidi"/>
                <w:sz w:val="28"/>
                <w:szCs w:val="28"/>
              </w:rPr>
              <w:t xml:space="preserve"> - </w:t>
            </w:r>
            <w:r>
              <w:rPr>
                <w:rFonts w:asciiTheme="minorBidi" w:hAnsiTheme="minorBidi"/>
                <w:sz w:val="28"/>
                <w:szCs w:val="28"/>
              </w:rPr>
              <w:t>24</w:t>
            </w:r>
          </w:p>
        </w:tc>
      </w:tr>
      <w:tr w:rsidR="004A79CC" w:rsidRPr="00EC55E6" w14:paraId="731833E6" w14:textId="77777777" w:rsidTr="00EA1260">
        <w:tc>
          <w:tcPr>
            <w:tcW w:w="3739" w:type="pct"/>
          </w:tcPr>
          <w:p w14:paraId="7BBA0C5F" w14:textId="2DF38D1A" w:rsidR="004A79CC" w:rsidRPr="00EC55E6" w:rsidRDefault="004A79CC" w:rsidP="00EA1260">
            <w:pPr>
              <w:spacing w:before="240" w:after="240"/>
              <w:rPr>
                <w:rFonts w:asciiTheme="minorBidi" w:hAnsiTheme="minorBidi"/>
                <w:sz w:val="28"/>
                <w:szCs w:val="28"/>
              </w:rPr>
            </w:pPr>
            <w:r>
              <w:rPr>
                <w:rFonts w:asciiTheme="minorBidi" w:hAnsiTheme="minorBidi"/>
                <w:sz w:val="28"/>
                <w:szCs w:val="28"/>
              </w:rPr>
              <w:t>Assessment Summary</w:t>
            </w:r>
            <w:r w:rsidR="00F72FD5">
              <w:rPr>
                <w:rFonts w:asciiTheme="minorBidi" w:hAnsiTheme="minorBidi"/>
                <w:sz w:val="28"/>
                <w:szCs w:val="28"/>
              </w:rPr>
              <w:t xml:space="preserve"> and Important Dates</w:t>
            </w:r>
          </w:p>
        </w:tc>
        <w:tc>
          <w:tcPr>
            <w:tcW w:w="1261" w:type="pct"/>
            <w:vAlign w:val="center"/>
          </w:tcPr>
          <w:p w14:paraId="2B799A10" w14:textId="2626993E" w:rsidR="00011A69" w:rsidRPr="00EC55E6" w:rsidRDefault="00953D56" w:rsidP="00EA1260">
            <w:pPr>
              <w:rPr>
                <w:rFonts w:asciiTheme="minorBidi" w:hAnsiTheme="minorBidi"/>
                <w:sz w:val="28"/>
                <w:szCs w:val="28"/>
              </w:rPr>
            </w:pPr>
            <w:r>
              <w:rPr>
                <w:rFonts w:asciiTheme="minorBidi" w:hAnsiTheme="minorBidi"/>
                <w:sz w:val="28"/>
                <w:szCs w:val="28"/>
              </w:rPr>
              <w:t>25</w:t>
            </w:r>
          </w:p>
        </w:tc>
      </w:tr>
      <w:tr w:rsidR="00011A69" w:rsidRPr="00EC55E6" w14:paraId="14DA8718" w14:textId="77777777" w:rsidTr="00EA1260">
        <w:tc>
          <w:tcPr>
            <w:tcW w:w="3739" w:type="pct"/>
          </w:tcPr>
          <w:p w14:paraId="54DD702F" w14:textId="69A47717" w:rsidR="00011A69" w:rsidRDefault="00011A69" w:rsidP="00EA1260">
            <w:pPr>
              <w:spacing w:before="240" w:after="240"/>
              <w:rPr>
                <w:rFonts w:asciiTheme="minorBidi" w:hAnsiTheme="minorBidi"/>
                <w:sz w:val="28"/>
                <w:szCs w:val="28"/>
              </w:rPr>
            </w:pPr>
            <w:r>
              <w:rPr>
                <w:rFonts w:asciiTheme="minorBidi" w:hAnsiTheme="minorBidi"/>
                <w:sz w:val="28"/>
                <w:szCs w:val="28"/>
              </w:rPr>
              <w:t>Essay Guide</w:t>
            </w:r>
          </w:p>
        </w:tc>
        <w:tc>
          <w:tcPr>
            <w:tcW w:w="1261" w:type="pct"/>
            <w:vAlign w:val="center"/>
          </w:tcPr>
          <w:p w14:paraId="4E25A292" w14:textId="2DD6C253" w:rsidR="00011A69" w:rsidRDefault="00953D56" w:rsidP="00EA1260">
            <w:pPr>
              <w:rPr>
                <w:rFonts w:asciiTheme="minorBidi" w:hAnsiTheme="minorBidi"/>
                <w:sz w:val="28"/>
                <w:szCs w:val="28"/>
              </w:rPr>
            </w:pPr>
            <w:r>
              <w:rPr>
                <w:rFonts w:asciiTheme="minorBidi" w:hAnsiTheme="minorBidi"/>
                <w:sz w:val="28"/>
                <w:szCs w:val="28"/>
              </w:rPr>
              <w:t>26 - 29</w:t>
            </w:r>
          </w:p>
        </w:tc>
      </w:tr>
      <w:tr w:rsidR="00011A69" w:rsidRPr="00EC55E6" w14:paraId="34A096DF" w14:textId="77777777" w:rsidTr="00EA1260">
        <w:tc>
          <w:tcPr>
            <w:tcW w:w="3739" w:type="pct"/>
          </w:tcPr>
          <w:p w14:paraId="50464BF4" w14:textId="01565D99" w:rsidR="00011A69" w:rsidRPr="00EC55E6" w:rsidRDefault="00011A69" w:rsidP="00EA1260">
            <w:pPr>
              <w:spacing w:before="240" w:after="240"/>
              <w:rPr>
                <w:rFonts w:asciiTheme="minorBidi" w:hAnsiTheme="minorBidi"/>
                <w:sz w:val="28"/>
                <w:szCs w:val="28"/>
              </w:rPr>
            </w:pPr>
            <w:r>
              <w:rPr>
                <w:rFonts w:asciiTheme="minorBidi" w:hAnsiTheme="minorBidi"/>
                <w:sz w:val="28"/>
                <w:szCs w:val="28"/>
              </w:rPr>
              <w:lastRenderedPageBreak/>
              <w:t>Presentation Guide</w:t>
            </w:r>
          </w:p>
        </w:tc>
        <w:tc>
          <w:tcPr>
            <w:tcW w:w="1261" w:type="pct"/>
            <w:vAlign w:val="center"/>
          </w:tcPr>
          <w:p w14:paraId="33DCB1DF" w14:textId="0467BFE3" w:rsidR="00011A69" w:rsidRDefault="00953D56" w:rsidP="00EA1260">
            <w:pPr>
              <w:rPr>
                <w:rFonts w:asciiTheme="minorBidi" w:hAnsiTheme="minorBidi"/>
                <w:sz w:val="28"/>
                <w:szCs w:val="28"/>
              </w:rPr>
            </w:pPr>
            <w:r>
              <w:rPr>
                <w:rFonts w:asciiTheme="minorBidi" w:hAnsiTheme="minorBidi"/>
                <w:sz w:val="28"/>
                <w:szCs w:val="28"/>
              </w:rPr>
              <w:t>30 - 33</w:t>
            </w:r>
          </w:p>
        </w:tc>
      </w:tr>
      <w:tr w:rsidR="004A79CC" w:rsidRPr="00EC55E6" w14:paraId="200711F3" w14:textId="77777777" w:rsidTr="00EA1260">
        <w:tc>
          <w:tcPr>
            <w:tcW w:w="3739" w:type="pct"/>
          </w:tcPr>
          <w:p w14:paraId="028BE177" w14:textId="77777777" w:rsidR="004A79CC" w:rsidRPr="00EC55E6" w:rsidRDefault="004A79CC" w:rsidP="00EA1260">
            <w:pPr>
              <w:spacing w:before="240" w:after="240"/>
              <w:rPr>
                <w:rFonts w:asciiTheme="minorBidi" w:hAnsiTheme="minorBidi"/>
                <w:sz w:val="28"/>
                <w:szCs w:val="28"/>
              </w:rPr>
            </w:pPr>
            <w:r w:rsidRPr="00EC55E6">
              <w:rPr>
                <w:rFonts w:asciiTheme="minorBidi" w:hAnsiTheme="minorBidi"/>
                <w:sz w:val="28"/>
                <w:szCs w:val="28"/>
              </w:rPr>
              <w:t>Notes</w:t>
            </w:r>
          </w:p>
        </w:tc>
        <w:tc>
          <w:tcPr>
            <w:tcW w:w="1261" w:type="pct"/>
            <w:vAlign w:val="center"/>
          </w:tcPr>
          <w:p w14:paraId="4B553CB7" w14:textId="047402E7" w:rsidR="004A79CC" w:rsidRPr="00EC55E6" w:rsidRDefault="00953D56" w:rsidP="00EA1260">
            <w:pPr>
              <w:rPr>
                <w:rFonts w:asciiTheme="minorBidi" w:hAnsiTheme="minorBidi"/>
                <w:sz w:val="28"/>
                <w:szCs w:val="28"/>
                <w:highlight w:val="yellow"/>
              </w:rPr>
            </w:pPr>
            <w:r>
              <w:rPr>
                <w:rFonts w:asciiTheme="minorBidi" w:hAnsiTheme="minorBidi"/>
                <w:sz w:val="28"/>
                <w:szCs w:val="28"/>
              </w:rPr>
              <w:t>34</w:t>
            </w:r>
          </w:p>
        </w:tc>
      </w:tr>
    </w:tbl>
    <w:p w14:paraId="6109DE69" w14:textId="77777777" w:rsidR="00EA1260" w:rsidRDefault="00EA1260" w:rsidP="00EA1260">
      <w:pPr>
        <w:rPr>
          <w:rFonts w:asciiTheme="minorBidi" w:hAnsiTheme="minorBidi"/>
          <w:sz w:val="28"/>
          <w:szCs w:val="28"/>
        </w:rPr>
        <w:sectPr w:rsidR="00EA1260">
          <w:footerReference w:type="even" r:id="rId11"/>
          <w:footerReference w:type="default" r:id="rId12"/>
          <w:pgSz w:w="11906" w:h="16838"/>
          <w:pgMar w:top="1440" w:right="1440" w:bottom="1440" w:left="1440" w:header="708" w:footer="708" w:gutter="0"/>
          <w:cols w:space="708"/>
          <w:docGrid w:linePitch="360"/>
        </w:sectPr>
      </w:pPr>
    </w:p>
    <w:p w14:paraId="4F355A43" w14:textId="77777777" w:rsidR="00EA1260" w:rsidRDefault="00EA1260" w:rsidP="004A79CC">
      <w:pPr>
        <w:rPr>
          <w:rFonts w:asciiTheme="minorBidi" w:hAnsiTheme="minorBidi"/>
          <w:b/>
          <w:bCs/>
          <w:color w:val="2E74B5" w:themeColor="accent1" w:themeShade="BF"/>
          <w:sz w:val="44"/>
          <w:szCs w:val="44"/>
        </w:rPr>
        <w:sectPr w:rsidR="00EA1260" w:rsidSect="00EA1260">
          <w:type w:val="continuous"/>
          <w:pgSz w:w="11906" w:h="16838"/>
          <w:pgMar w:top="1440" w:right="1440" w:bottom="1440" w:left="1440" w:header="708" w:footer="708" w:gutter="0"/>
          <w:cols w:space="708"/>
          <w:docGrid w:linePitch="360"/>
        </w:sectPr>
      </w:pPr>
    </w:p>
    <w:p w14:paraId="2BB5271C" w14:textId="77777777" w:rsidR="00DD2799" w:rsidRDefault="00DD2799">
      <w:pPr>
        <w:rPr>
          <w:rFonts w:ascii="Times New Roman" w:eastAsiaTheme="minorEastAsia" w:hAnsi="Times New Roman" w:cs="Times New Roman"/>
          <w:b/>
          <w:bCs/>
          <w:color w:val="2E74B5" w:themeColor="accent1" w:themeShade="BF"/>
          <w:sz w:val="44"/>
          <w:szCs w:val="44"/>
          <w:lang w:eastAsia="zh-CN"/>
        </w:rPr>
      </w:pPr>
      <w:r>
        <w:rPr>
          <w:rFonts w:ascii="Times New Roman" w:hAnsi="Times New Roman" w:cs="Times New Roman"/>
        </w:rPr>
        <w:br w:type="page"/>
      </w:r>
    </w:p>
    <w:p w14:paraId="4CD48B50" w14:textId="4ABF65E7" w:rsidR="00EA1260" w:rsidRPr="00EA1260" w:rsidRDefault="00EA1260" w:rsidP="00EA1260">
      <w:pPr>
        <w:pStyle w:val="Style1"/>
        <w:rPr>
          <w:rFonts w:ascii="Times New Roman" w:hAnsi="Times New Roman" w:cs="Times New Roman"/>
        </w:rPr>
      </w:pPr>
      <w:r w:rsidRPr="00EA1260">
        <w:rPr>
          <w:rFonts w:ascii="Times New Roman" w:hAnsi="Times New Roman" w:cs="Times New Roman"/>
        </w:rPr>
        <w:lastRenderedPageBreak/>
        <w:t>Introduction to Handbook</w:t>
      </w:r>
    </w:p>
    <w:p w14:paraId="03FB1AAC" w14:textId="7ECE4D88" w:rsidR="00EA1260" w:rsidRDefault="005A36EA" w:rsidP="004A79CC">
      <w:pPr>
        <w:rPr>
          <w:rFonts w:ascii="Times New Roman" w:hAnsi="Times New Roman" w:cs="Times New Roman"/>
          <w:sz w:val="28"/>
          <w:szCs w:val="28"/>
        </w:rPr>
      </w:pPr>
      <w:r>
        <w:rPr>
          <w:rFonts w:ascii="Times New Roman" w:hAnsi="Times New Roman" w:cs="Times New Roman"/>
          <w:sz w:val="28"/>
          <w:szCs w:val="28"/>
        </w:rPr>
        <w:t xml:space="preserve">The purpose of this handbook is to provide students with an overview of the theory of knowledge course. It </w:t>
      </w:r>
      <w:r w:rsidR="00723511">
        <w:rPr>
          <w:rFonts w:ascii="Times New Roman" w:hAnsi="Times New Roman" w:cs="Times New Roman"/>
          <w:sz w:val="28"/>
          <w:szCs w:val="28"/>
        </w:rPr>
        <w:t>contains an</w:t>
      </w:r>
      <w:r>
        <w:rPr>
          <w:rFonts w:ascii="Times New Roman" w:hAnsi="Times New Roman" w:cs="Times New Roman"/>
          <w:sz w:val="28"/>
          <w:szCs w:val="28"/>
        </w:rPr>
        <w:t xml:space="preserve"> outline </w:t>
      </w:r>
      <w:r w:rsidR="00E4256F">
        <w:rPr>
          <w:rFonts w:ascii="Times New Roman" w:hAnsi="Times New Roman" w:cs="Times New Roman"/>
          <w:sz w:val="28"/>
          <w:szCs w:val="28"/>
        </w:rPr>
        <w:t xml:space="preserve">for </w:t>
      </w:r>
      <w:r>
        <w:rPr>
          <w:rFonts w:ascii="Times New Roman" w:hAnsi="Times New Roman" w:cs="Times New Roman"/>
          <w:sz w:val="28"/>
          <w:szCs w:val="28"/>
        </w:rPr>
        <w:t>the structure of the course, in</w:t>
      </w:r>
      <w:r w:rsidR="00723511">
        <w:rPr>
          <w:rFonts w:ascii="Times New Roman" w:hAnsi="Times New Roman" w:cs="Times New Roman"/>
          <w:sz w:val="28"/>
          <w:szCs w:val="28"/>
        </w:rPr>
        <w:t xml:space="preserve">cluding the assessment tasks, as well as an introduction to some of the basic TOK subjects. </w:t>
      </w:r>
      <w:r w:rsidR="007A6621">
        <w:rPr>
          <w:rFonts w:ascii="Times New Roman" w:hAnsi="Times New Roman" w:cs="Times New Roman"/>
          <w:sz w:val="28"/>
          <w:szCs w:val="28"/>
        </w:rPr>
        <w:t xml:space="preserve">Some of the material herein is drawn from the IBO TOK Subject Guide, while other information is more specific to TOK at St Peter’s College. </w:t>
      </w:r>
      <w:r w:rsidR="00723511">
        <w:rPr>
          <w:rFonts w:ascii="Times New Roman" w:hAnsi="Times New Roman" w:cs="Times New Roman"/>
          <w:sz w:val="28"/>
          <w:szCs w:val="28"/>
        </w:rPr>
        <w:t>More information can be found on the TOK wiki page on Keystone under the code HCR58C.</w:t>
      </w:r>
    </w:p>
    <w:p w14:paraId="46C90F8E" w14:textId="7D6ACC11" w:rsidR="00723511" w:rsidRPr="005A36EA" w:rsidRDefault="007A6621" w:rsidP="004A79CC">
      <w:pPr>
        <w:rPr>
          <w:rFonts w:ascii="Times New Roman" w:hAnsi="Times New Roman" w:cs="Times New Roman"/>
          <w:sz w:val="28"/>
          <w:szCs w:val="28"/>
        </w:rPr>
      </w:pPr>
      <w:r>
        <w:rPr>
          <w:rFonts w:ascii="Times New Roman" w:hAnsi="Times New Roman" w:cs="Times New Roman"/>
          <w:noProof/>
          <w:sz w:val="28"/>
          <w:szCs w:val="28"/>
          <w:lang w:val="en-GB" w:eastAsia="en-GB"/>
        </w:rPr>
        <w:drawing>
          <wp:inline distT="0" distB="0" distL="0" distR="0" wp14:anchorId="44FE2354" wp14:editId="6EC1A147">
            <wp:extent cx="4944533" cy="4944533"/>
            <wp:effectExtent l="0" t="0" r="889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4533" cy="4944533"/>
                    </a:xfrm>
                    <a:prstGeom prst="rect">
                      <a:avLst/>
                    </a:prstGeom>
                    <a:noFill/>
                    <a:ln>
                      <a:noFill/>
                    </a:ln>
                  </pic:spPr>
                </pic:pic>
              </a:graphicData>
            </a:graphic>
          </wp:inline>
        </w:drawing>
      </w:r>
    </w:p>
    <w:p w14:paraId="69F1124D" w14:textId="77777777" w:rsidR="00EA1260" w:rsidRPr="00EA1260" w:rsidRDefault="00EA1260" w:rsidP="00EA1260">
      <w:pPr>
        <w:rPr>
          <w:rFonts w:ascii="Times New Roman" w:hAnsi="Times New Roman" w:cs="Times New Roman"/>
        </w:rPr>
      </w:pPr>
    </w:p>
    <w:p w14:paraId="7AF70ED1" w14:textId="77777777" w:rsidR="004B25ED" w:rsidRDefault="004B25ED">
      <w:pPr>
        <w:rPr>
          <w:rFonts w:ascii="Times New Roman" w:eastAsiaTheme="minorEastAsia" w:hAnsi="Times New Roman" w:cs="Times New Roman"/>
          <w:b/>
          <w:bCs/>
          <w:color w:val="2E74B5" w:themeColor="accent1" w:themeShade="BF"/>
          <w:sz w:val="44"/>
          <w:szCs w:val="44"/>
          <w:lang w:eastAsia="zh-CN"/>
        </w:rPr>
      </w:pPr>
      <w:r>
        <w:rPr>
          <w:rFonts w:ascii="Times New Roman" w:hAnsi="Times New Roman" w:cs="Times New Roman"/>
        </w:rPr>
        <w:br w:type="page"/>
      </w:r>
    </w:p>
    <w:p w14:paraId="2C78FB4F" w14:textId="4AAD71E4" w:rsidR="00E003F1" w:rsidRPr="00EA1260" w:rsidRDefault="00E003F1" w:rsidP="00E003F1">
      <w:pPr>
        <w:pStyle w:val="Style1"/>
        <w:rPr>
          <w:rFonts w:ascii="Times New Roman" w:hAnsi="Times New Roman" w:cs="Times New Roman"/>
        </w:rPr>
      </w:pPr>
      <w:r>
        <w:rPr>
          <w:rFonts w:ascii="Times New Roman" w:hAnsi="Times New Roman" w:cs="Times New Roman"/>
        </w:rPr>
        <w:lastRenderedPageBreak/>
        <w:t>The Role of TOK</w:t>
      </w:r>
    </w:p>
    <w:p w14:paraId="2D94F953" w14:textId="419F95DA" w:rsidR="00EA1260" w:rsidRDefault="00E003F1" w:rsidP="00E003F1">
      <w:pPr>
        <w:rPr>
          <w:rFonts w:ascii="Times New Roman" w:hAnsi="Times New Roman" w:cs="Times New Roman"/>
          <w:sz w:val="28"/>
          <w:szCs w:val="28"/>
        </w:rPr>
      </w:pPr>
      <w:r>
        <w:rPr>
          <w:rFonts w:ascii="Times New Roman" w:hAnsi="Times New Roman" w:cs="Times New Roman"/>
          <w:sz w:val="28"/>
          <w:szCs w:val="28"/>
        </w:rPr>
        <w:t>TOK, along with the Extended Essay and CAS, is seen as being at the core of the Diploma Program</w:t>
      </w:r>
      <w:r w:rsidR="00DB798F">
        <w:rPr>
          <w:rFonts w:ascii="Times New Roman" w:hAnsi="Times New Roman" w:cs="Times New Roman"/>
          <w:sz w:val="28"/>
          <w:szCs w:val="28"/>
        </w:rPr>
        <w:t>me</w:t>
      </w:r>
      <w:r>
        <w:rPr>
          <w:rFonts w:ascii="Times New Roman" w:hAnsi="Times New Roman" w:cs="Times New Roman"/>
          <w:sz w:val="28"/>
          <w:szCs w:val="28"/>
        </w:rPr>
        <w:t xml:space="preserve">. This is illustrated in the diagram above. This does not mean that TOK is a more important subject than any of the others, nor does it mean that TOK is worth more in terms of its contribution to your final score out of 45. Instead, the role of TOK is more conceptual and pedagogical. TOK encourages students to think carefully about the nature of knowledge and the ways in which knowledge is acquired and disseminated. The hope then is that students will come to apply this learning to their other areas of study and thus develop a more critical and informed approach to their own learning.  </w:t>
      </w:r>
    </w:p>
    <w:p w14:paraId="5E8C340C" w14:textId="46AE84AF" w:rsidR="002054B6" w:rsidRPr="00EA1260" w:rsidRDefault="002054B6" w:rsidP="00E003F1">
      <w:pPr>
        <w:rPr>
          <w:rFonts w:ascii="Times New Roman" w:hAnsi="Times New Roman" w:cs="Times New Roman"/>
        </w:rPr>
      </w:pPr>
      <w:r>
        <w:rPr>
          <w:rFonts w:ascii="Times New Roman" w:hAnsi="Times New Roman" w:cs="Times New Roman"/>
          <w:sz w:val="28"/>
          <w:szCs w:val="28"/>
        </w:rPr>
        <w:t xml:space="preserve">TOK also provides students with a forum in which they can be exposed to differing beliefs and through this exposure come to reflect deeply upon their own beliefs and values. We are all brought up within a particular social and temporal context and this context </w:t>
      </w:r>
      <w:r w:rsidR="00A14E86">
        <w:rPr>
          <w:rFonts w:ascii="Times New Roman" w:hAnsi="Times New Roman" w:cs="Times New Roman"/>
          <w:sz w:val="28"/>
          <w:szCs w:val="28"/>
        </w:rPr>
        <w:t>normally</w:t>
      </w:r>
      <w:r>
        <w:rPr>
          <w:rFonts w:ascii="Times New Roman" w:hAnsi="Times New Roman" w:cs="Times New Roman"/>
          <w:sz w:val="28"/>
          <w:szCs w:val="28"/>
        </w:rPr>
        <w:t xml:space="preserve"> results in us unconsciously acquiring a whole host of beliefs, most of which we never examine or question. </w:t>
      </w:r>
      <w:r w:rsidR="00A14E86">
        <w:rPr>
          <w:rFonts w:ascii="Times New Roman" w:hAnsi="Times New Roman" w:cs="Times New Roman"/>
          <w:sz w:val="28"/>
          <w:szCs w:val="28"/>
        </w:rPr>
        <w:t xml:space="preserve">Part of the </w:t>
      </w:r>
      <w:r w:rsidR="00965984">
        <w:rPr>
          <w:rFonts w:ascii="Times New Roman" w:hAnsi="Times New Roman" w:cs="Times New Roman"/>
          <w:sz w:val="28"/>
          <w:szCs w:val="28"/>
        </w:rPr>
        <w:t>importance</w:t>
      </w:r>
      <w:r w:rsidR="00A14E86">
        <w:rPr>
          <w:rFonts w:ascii="Times New Roman" w:hAnsi="Times New Roman" w:cs="Times New Roman"/>
          <w:sz w:val="28"/>
          <w:szCs w:val="28"/>
        </w:rPr>
        <w:t xml:space="preserve"> of TOK is that it </w:t>
      </w:r>
      <w:r w:rsidR="00965984">
        <w:rPr>
          <w:rFonts w:ascii="Times New Roman" w:hAnsi="Times New Roman" w:cs="Times New Roman"/>
          <w:sz w:val="28"/>
          <w:szCs w:val="28"/>
        </w:rPr>
        <w:t>requires us to examine and assess some of these beliefs through confrontation with alternative viewpoints.</w:t>
      </w:r>
    </w:p>
    <w:p w14:paraId="3D86F02B" w14:textId="77777777" w:rsidR="00EA1260" w:rsidRPr="00EA1260" w:rsidRDefault="00EA1260" w:rsidP="00EA1260">
      <w:pPr>
        <w:rPr>
          <w:rFonts w:ascii="Times New Roman" w:hAnsi="Times New Roman" w:cs="Times New Roman"/>
        </w:rPr>
      </w:pPr>
    </w:p>
    <w:p w14:paraId="20020701" w14:textId="32554D0A" w:rsidR="00965984" w:rsidRPr="00EA1260" w:rsidRDefault="00965984" w:rsidP="00965984">
      <w:pPr>
        <w:pStyle w:val="Style1"/>
        <w:rPr>
          <w:rFonts w:ascii="Times New Roman" w:hAnsi="Times New Roman" w:cs="Times New Roman"/>
        </w:rPr>
      </w:pPr>
      <w:r>
        <w:rPr>
          <w:rFonts w:ascii="Times New Roman" w:hAnsi="Times New Roman" w:cs="Times New Roman"/>
        </w:rPr>
        <w:t>The Nature of TOK</w:t>
      </w:r>
    </w:p>
    <w:p w14:paraId="1A79678D" w14:textId="14CAC2CB" w:rsidR="00965984" w:rsidRPr="00965984" w:rsidRDefault="00965984" w:rsidP="00965984">
      <w:pPr>
        <w:pStyle w:val="Pa5"/>
        <w:spacing w:after="160"/>
        <w:jc w:val="both"/>
        <w:rPr>
          <w:rFonts w:ascii="Times New Roman" w:hAnsi="Times New Roman"/>
          <w:color w:val="000000"/>
          <w:sz w:val="28"/>
          <w:szCs w:val="28"/>
        </w:rPr>
      </w:pPr>
      <w:r w:rsidRPr="00965984">
        <w:rPr>
          <w:rFonts w:ascii="Times New Roman" w:hAnsi="Times New Roman"/>
          <w:color w:val="000000"/>
          <w:sz w:val="28"/>
          <w:szCs w:val="28"/>
        </w:rPr>
        <w:t>TOK plays a speci</w:t>
      </w:r>
      <w:r w:rsidR="00DB798F">
        <w:rPr>
          <w:rFonts w:ascii="Times New Roman" w:hAnsi="Times New Roman"/>
          <w:color w:val="000000"/>
          <w:sz w:val="28"/>
          <w:szCs w:val="28"/>
        </w:rPr>
        <w:t xml:space="preserve">al role in the Diploma </w:t>
      </w:r>
      <w:proofErr w:type="spellStart"/>
      <w:r w:rsidR="00DB798F">
        <w:rPr>
          <w:rFonts w:ascii="Times New Roman" w:hAnsi="Times New Roman"/>
          <w:color w:val="000000"/>
          <w:sz w:val="28"/>
          <w:szCs w:val="28"/>
        </w:rPr>
        <w:t>Programme</w:t>
      </w:r>
      <w:proofErr w:type="spellEnd"/>
      <w:r w:rsidRPr="00965984">
        <w:rPr>
          <w:rFonts w:ascii="Times New Roman" w:hAnsi="Times New Roman"/>
          <w:color w:val="000000"/>
          <w:sz w:val="28"/>
          <w:szCs w:val="28"/>
        </w:rPr>
        <w:t xml:space="preserve"> by providing an opportunity for students to reflect on the nature of knowledge. The task of TOK is to emphasize connections between areas of knowledge and link them to the knower in such a way that the knower can become aware of his or her own perspectives and those of the various groups whose knowledge he or she shares. TOK, therefore, explores both the personal and shared aspects of knowledge and investigates the relationships between them. </w:t>
      </w:r>
    </w:p>
    <w:p w14:paraId="71A995C6" w14:textId="3E864399" w:rsidR="00EA1260" w:rsidRDefault="00965984" w:rsidP="00965984">
      <w:pPr>
        <w:rPr>
          <w:rFonts w:ascii="Times New Roman" w:hAnsi="Times New Roman" w:cs="Times New Roman"/>
          <w:color w:val="000000"/>
          <w:sz w:val="28"/>
          <w:szCs w:val="28"/>
        </w:rPr>
      </w:pPr>
      <w:r w:rsidRPr="00965984">
        <w:rPr>
          <w:rFonts w:ascii="Times New Roman" w:hAnsi="Times New Roman" w:cs="Times New Roman"/>
          <w:color w:val="000000"/>
          <w:sz w:val="28"/>
          <w:szCs w:val="28"/>
        </w:rPr>
        <w:t>The raw material of TOK is knowledge itself. Students think about how knowledge is arrived at in the various disciplines, what the disciplines have in common and the differences between them. The fundamental question of TOK is “how do we know that?” The answer might depend on the discipline and the purpose to which the knowledge is put. TOK explores methods of inquiry and tries to establish what it is about these methods that makes them effective as knowledge tools. In this sense TOK is concerned with knowing about knowing.</w:t>
      </w:r>
    </w:p>
    <w:p w14:paraId="453BDB09" w14:textId="77777777" w:rsidR="00DB798F" w:rsidRPr="00DB798F" w:rsidRDefault="00DB798F" w:rsidP="00DB798F">
      <w:pPr>
        <w:pStyle w:val="Pa5"/>
        <w:spacing w:after="160"/>
        <w:jc w:val="both"/>
        <w:rPr>
          <w:rFonts w:ascii="Times New Roman" w:hAnsi="Times New Roman"/>
          <w:color w:val="000000"/>
          <w:sz w:val="28"/>
          <w:szCs w:val="28"/>
        </w:rPr>
      </w:pPr>
      <w:r w:rsidRPr="00DB798F">
        <w:rPr>
          <w:rFonts w:ascii="Times New Roman" w:hAnsi="Times New Roman"/>
          <w:color w:val="000000"/>
          <w:sz w:val="28"/>
          <w:szCs w:val="28"/>
        </w:rPr>
        <w:t xml:space="preserve">The individual knower has to try to make sense of the world and understand his or her relationship to it. He or she has at his or her disposal the resources of the areas of knowledge, for example, the academic disciplines studied in the </w:t>
      </w:r>
      <w:r w:rsidRPr="00DB798F">
        <w:rPr>
          <w:rFonts w:ascii="Times New Roman" w:hAnsi="Times New Roman"/>
          <w:color w:val="000000"/>
          <w:sz w:val="28"/>
          <w:szCs w:val="28"/>
        </w:rPr>
        <w:lastRenderedPageBreak/>
        <w:t xml:space="preserve">Diploma </w:t>
      </w:r>
      <w:proofErr w:type="spellStart"/>
      <w:r w:rsidRPr="00DB798F">
        <w:rPr>
          <w:rFonts w:ascii="Times New Roman" w:hAnsi="Times New Roman"/>
          <w:color w:val="000000"/>
          <w:sz w:val="28"/>
          <w:szCs w:val="28"/>
        </w:rPr>
        <w:t>Programme</w:t>
      </w:r>
      <w:proofErr w:type="spellEnd"/>
      <w:r w:rsidRPr="00DB798F">
        <w:rPr>
          <w:rFonts w:ascii="Times New Roman" w:hAnsi="Times New Roman"/>
          <w:color w:val="000000"/>
          <w:sz w:val="28"/>
          <w:szCs w:val="28"/>
        </w:rPr>
        <w:t xml:space="preserve">. He or she also has access to ways of knowing such as memory, intuition, reason and sense perception that help us navigate our way in a complex world. </w:t>
      </w:r>
    </w:p>
    <w:p w14:paraId="1EE0DE6F" w14:textId="77777777" w:rsidR="00DB798F" w:rsidRDefault="00DB798F" w:rsidP="00DB798F">
      <w:pPr>
        <w:pStyle w:val="Pa5"/>
        <w:spacing w:after="160"/>
        <w:jc w:val="both"/>
        <w:rPr>
          <w:rFonts w:ascii="Times New Roman" w:hAnsi="Times New Roman"/>
          <w:color w:val="000000"/>
          <w:sz w:val="28"/>
          <w:szCs w:val="28"/>
        </w:rPr>
      </w:pPr>
      <w:r w:rsidRPr="00DB798F">
        <w:rPr>
          <w:rFonts w:ascii="Times New Roman" w:hAnsi="Times New Roman"/>
          <w:color w:val="000000"/>
          <w:sz w:val="28"/>
          <w:szCs w:val="28"/>
        </w:rPr>
        <w:t xml:space="preserve">It is easy to be bewildered by the sheer diversity of the knowledge on offer. For example: </w:t>
      </w:r>
    </w:p>
    <w:p w14:paraId="6965B6F7" w14:textId="77777777" w:rsidR="00DB798F" w:rsidRPr="00DB798F" w:rsidRDefault="00DB798F" w:rsidP="00DB798F">
      <w:pPr>
        <w:pStyle w:val="Pa5"/>
        <w:numPr>
          <w:ilvl w:val="0"/>
          <w:numId w:val="2"/>
        </w:numPr>
        <w:spacing w:after="160"/>
        <w:jc w:val="both"/>
        <w:rPr>
          <w:rFonts w:ascii="Times New Roman" w:hAnsi="Times New Roman"/>
          <w:color w:val="000000"/>
          <w:sz w:val="28"/>
          <w:szCs w:val="28"/>
        </w:rPr>
      </w:pPr>
      <w:r w:rsidRPr="00DB798F">
        <w:rPr>
          <w:rFonts w:ascii="Times New Roman" w:hAnsi="Times New Roman"/>
          <w:sz w:val="28"/>
          <w:szCs w:val="28"/>
        </w:rPr>
        <w:t xml:space="preserve">In physics, experiment and observation seem to be the basis for knowledge. The physicist might want to construct a hypothesis to explain observations that do not fit current thinking and devises and performs experiments to test this hypothesis. Results are then collected and </w:t>
      </w:r>
      <w:proofErr w:type="spellStart"/>
      <w:r w:rsidRPr="00DB798F">
        <w:rPr>
          <w:rFonts w:ascii="Times New Roman" w:hAnsi="Times New Roman"/>
          <w:sz w:val="28"/>
          <w:szCs w:val="28"/>
        </w:rPr>
        <w:t>analysed</w:t>
      </w:r>
      <w:proofErr w:type="spellEnd"/>
      <w:r w:rsidRPr="00DB798F">
        <w:rPr>
          <w:rFonts w:ascii="Times New Roman" w:hAnsi="Times New Roman"/>
          <w:sz w:val="28"/>
          <w:szCs w:val="28"/>
        </w:rPr>
        <w:t xml:space="preserve"> and, if necessary, the hypothesis modified to accommodate them. </w:t>
      </w:r>
    </w:p>
    <w:p w14:paraId="7C56D252" w14:textId="239C8731" w:rsidR="00DB798F" w:rsidRPr="00DB798F" w:rsidRDefault="00DB798F" w:rsidP="00DB798F">
      <w:pPr>
        <w:pStyle w:val="Pa5"/>
        <w:numPr>
          <w:ilvl w:val="0"/>
          <w:numId w:val="2"/>
        </w:numPr>
        <w:spacing w:after="160"/>
        <w:jc w:val="both"/>
        <w:rPr>
          <w:rFonts w:ascii="Times New Roman" w:hAnsi="Times New Roman"/>
          <w:color w:val="000000"/>
          <w:sz w:val="28"/>
          <w:szCs w:val="28"/>
        </w:rPr>
      </w:pPr>
      <w:r w:rsidRPr="00DB798F">
        <w:rPr>
          <w:rFonts w:ascii="Times New Roman" w:hAnsi="Times New Roman"/>
          <w:sz w:val="28"/>
          <w:szCs w:val="28"/>
        </w:rPr>
        <w:t xml:space="preserve">In history there is no experimentation. Instead, documentary evidence provides the historian with the raw material for interpreting and understanding the recorded past of humanity. By studying these sources </w:t>
      </w:r>
      <w:r w:rsidR="00953D56" w:rsidRPr="00DB798F">
        <w:rPr>
          <w:rFonts w:ascii="Times New Roman" w:hAnsi="Times New Roman"/>
          <w:sz w:val="28"/>
          <w:szCs w:val="28"/>
        </w:rPr>
        <w:t>carefully,</w:t>
      </w:r>
      <w:r w:rsidRPr="00DB798F">
        <w:rPr>
          <w:rFonts w:ascii="Times New Roman" w:hAnsi="Times New Roman"/>
          <w:sz w:val="28"/>
          <w:szCs w:val="28"/>
        </w:rPr>
        <w:t xml:space="preserve"> a picture of a past event can be built up along with ideas about what factors might have caused it. </w:t>
      </w:r>
    </w:p>
    <w:p w14:paraId="21C47884" w14:textId="77777777" w:rsidR="00DB798F" w:rsidRPr="00DB798F" w:rsidRDefault="00DB798F" w:rsidP="00DB798F">
      <w:pPr>
        <w:pStyle w:val="Pa5"/>
        <w:numPr>
          <w:ilvl w:val="0"/>
          <w:numId w:val="2"/>
        </w:numPr>
        <w:spacing w:after="160"/>
        <w:jc w:val="both"/>
        <w:rPr>
          <w:rFonts w:ascii="Times New Roman" w:hAnsi="Times New Roman"/>
          <w:color w:val="000000"/>
          <w:sz w:val="28"/>
          <w:szCs w:val="28"/>
        </w:rPr>
      </w:pPr>
      <w:r w:rsidRPr="00DB798F">
        <w:rPr>
          <w:rFonts w:ascii="Times New Roman" w:hAnsi="Times New Roman"/>
          <w:sz w:val="28"/>
          <w:szCs w:val="28"/>
        </w:rPr>
        <w:t xml:space="preserve">In a </w:t>
      </w:r>
      <w:proofErr w:type="gramStart"/>
      <w:r w:rsidRPr="00DB798F">
        <w:rPr>
          <w:rFonts w:ascii="Times New Roman" w:hAnsi="Times New Roman"/>
          <w:sz w:val="28"/>
          <w:szCs w:val="28"/>
        </w:rPr>
        <w:t>literature class students</w:t>
      </w:r>
      <w:proofErr w:type="gramEnd"/>
      <w:r w:rsidRPr="00DB798F">
        <w:rPr>
          <w:rFonts w:ascii="Times New Roman" w:hAnsi="Times New Roman"/>
          <w:sz w:val="28"/>
          <w:szCs w:val="28"/>
        </w:rPr>
        <w:t xml:space="preserve"> set about understanding and interpreting a text. No observation of the outside world is necessary, but there is a hope that the text can shed some light upon deep questions about what it is to be human in a variety of world situations or can act as a critique of the way in which we organize our societies. </w:t>
      </w:r>
    </w:p>
    <w:p w14:paraId="169DFC69" w14:textId="77777777" w:rsidR="00DB798F" w:rsidRPr="00DB798F" w:rsidRDefault="00DB798F" w:rsidP="00DB798F">
      <w:pPr>
        <w:pStyle w:val="Pa5"/>
        <w:numPr>
          <w:ilvl w:val="0"/>
          <w:numId w:val="2"/>
        </w:numPr>
        <w:spacing w:after="160"/>
        <w:jc w:val="both"/>
        <w:rPr>
          <w:rFonts w:ascii="Times New Roman" w:hAnsi="Times New Roman"/>
          <w:color w:val="000000"/>
          <w:sz w:val="28"/>
          <w:szCs w:val="28"/>
        </w:rPr>
      </w:pPr>
      <w:r w:rsidRPr="00DB798F">
        <w:rPr>
          <w:rFonts w:ascii="Times New Roman" w:hAnsi="Times New Roman"/>
          <w:sz w:val="28"/>
          <w:szCs w:val="28"/>
        </w:rPr>
        <w:t xml:space="preserve">Economics, by contrast, considers the question of how human societies allocate scarce resources. This is done by building elaborate mathematical models based upon a mixture of reasoning and empirical observation of relevant economic factors. </w:t>
      </w:r>
    </w:p>
    <w:p w14:paraId="29E8C7C0" w14:textId="45E8F34E" w:rsidR="00DB798F" w:rsidRPr="00DB798F" w:rsidRDefault="00DB798F" w:rsidP="00DB798F">
      <w:pPr>
        <w:pStyle w:val="Pa5"/>
        <w:numPr>
          <w:ilvl w:val="0"/>
          <w:numId w:val="2"/>
        </w:numPr>
        <w:spacing w:after="160"/>
        <w:jc w:val="both"/>
        <w:rPr>
          <w:rFonts w:ascii="Times New Roman" w:hAnsi="Times New Roman"/>
          <w:color w:val="000000"/>
          <w:sz w:val="28"/>
          <w:szCs w:val="28"/>
        </w:rPr>
      </w:pPr>
      <w:r w:rsidRPr="00DB798F">
        <w:rPr>
          <w:rFonts w:ascii="Times New Roman" w:hAnsi="Times New Roman"/>
          <w:sz w:val="28"/>
          <w:szCs w:val="28"/>
        </w:rPr>
        <w:t xml:space="preserve">In the islands of Micronesia, a steersman successfully navigates between two islands 1,600 km apart without a map or a compass. </w:t>
      </w:r>
    </w:p>
    <w:p w14:paraId="6243ECC3" w14:textId="77777777" w:rsidR="00DB798F" w:rsidRPr="00DB798F" w:rsidRDefault="00DB798F" w:rsidP="00DB798F">
      <w:pPr>
        <w:pStyle w:val="Default"/>
        <w:rPr>
          <w:rFonts w:ascii="Times New Roman" w:hAnsi="Times New Roman" w:cs="Times New Roman"/>
          <w:sz w:val="28"/>
          <w:szCs w:val="28"/>
        </w:rPr>
      </w:pPr>
    </w:p>
    <w:p w14:paraId="63AC9179" w14:textId="62DED0C6" w:rsidR="00DB798F" w:rsidRDefault="00DB798F" w:rsidP="00DB798F">
      <w:pPr>
        <w:rPr>
          <w:rFonts w:ascii="Times New Roman" w:hAnsi="Times New Roman" w:cs="Times New Roman"/>
          <w:color w:val="000000"/>
          <w:sz w:val="28"/>
          <w:szCs w:val="28"/>
        </w:rPr>
      </w:pPr>
      <w:r w:rsidRPr="00DB798F">
        <w:rPr>
          <w:rFonts w:ascii="Times New Roman" w:hAnsi="Times New Roman" w:cs="Times New Roman"/>
          <w:color w:val="000000"/>
          <w:sz w:val="28"/>
          <w:szCs w:val="28"/>
        </w:rPr>
        <w:t>In each case above there is clearly knowledge at work, although the collection as a whole illustrates a wide variety of different types of knowledge. The task of TOK is to examine different areas of knowledge and find out what makes them different and what they have in common.</w:t>
      </w:r>
    </w:p>
    <w:p w14:paraId="5BA079A0" w14:textId="77777777" w:rsidR="00DB798F" w:rsidRDefault="00DB798F" w:rsidP="00DB798F">
      <w:pPr>
        <w:rPr>
          <w:rFonts w:ascii="Times New Roman" w:hAnsi="Times New Roman" w:cs="Times New Roman"/>
          <w:color w:val="000000"/>
          <w:sz w:val="28"/>
          <w:szCs w:val="28"/>
        </w:rPr>
      </w:pPr>
    </w:p>
    <w:p w14:paraId="56808F32" w14:textId="77777777" w:rsidR="00A731C2" w:rsidRDefault="00A731C2">
      <w:pPr>
        <w:rPr>
          <w:rFonts w:ascii="Times New Roman" w:eastAsiaTheme="minorEastAsia" w:hAnsi="Times New Roman" w:cs="Times New Roman"/>
          <w:b/>
          <w:bCs/>
          <w:color w:val="2E74B5" w:themeColor="accent1" w:themeShade="BF"/>
          <w:sz w:val="44"/>
          <w:szCs w:val="44"/>
          <w:lang w:eastAsia="zh-CN"/>
        </w:rPr>
      </w:pPr>
      <w:r>
        <w:rPr>
          <w:rFonts w:ascii="Times New Roman" w:hAnsi="Times New Roman" w:cs="Times New Roman"/>
        </w:rPr>
        <w:br w:type="page"/>
      </w:r>
    </w:p>
    <w:p w14:paraId="24DE87DD" w14:textId="15E03C93" w:rsidR="00DB798F" w:rsidRPr="00EA1260" w:rsidRDefault="00DB798F" w:rsidP="00DB798F">
      <w:pPr>
        <w:pStyle w:val="Style1"/>
        <w:rPr>
          <w:rFonts w:ascii="Times New Roman" w:hAnsi="Times New Roman" w:cs="Times New Roman"/>
        </w:rPr>
      </w:pPr>
      <w:r>
        <w:rPr>
          <w:rFonts w:ascii="Times New Roman" w:hAnsi="Times New Roman" w:cs="Times New Roman"/>
        </w:rPr>
        <w:lastRenderedPageBreak/>
        <w:t>The Aims of TOK</w:t>
      </w:r>
    </w:p>
    <w:p w14:paraId="2F5109A4" w14:textId="77777777" w:rsidR="00DB798F" w:rsidRPr="00DB798F" w:rsidRDefault="00DB798F"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The overall aim of TOK is to encourage students to formulate answers to the question “how do you know?” in a variety of contexts, and to see the value of that question. This allows students to develop an enduring fascination with the richness of knowledge. </w:t>
      </w:r>
    </w:p>
    <w:p w14:paraId="0875F2F8" w14:textId="77777777" w:rsidR="00DB798F" w:rsidRDefault="00DB798F"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Specifically, the aims of the TOK course are for students to: </w:t>
      </w:r>
    </w:p>
    <w:p w14:paraId="37F1BB7E" w14:textId="69C01115" w:rsidR="00DB798F" w:rsidRPr="00DB798F" w:rsidRDefault="00DB798F" w:rsidP="00DB798F">
      <w:pPr>
        <w:pStyle w:val="ListParagraph"/>
        <w:widowControl w:val="0"/>
        <w:numPr>
          <w:ilvl w:val="0"/>
          <w:numId w:val="3"/>
        </w:numPr>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make connections between a critical approach to the construction of knowledge, the academic disciplines and the wider world </w:t>
      </w:r>
    </w:p>
    <w:p w14:paraId="4FB2963B" w14:textId="233739B3" w:rsidR="00DB798F" w:rsidRDefault="00DB798F" w:rsidP="00DB798F">
      <w:pPr>
        <w:pStyle w:val="ListParagraph"/>
        <w:widowControl w:val="0"/>
        <w:numPr>
          <w:ilvl w:val="0"/>
          <w:numId w:val="3"/>
        </w:numPr>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develop an awareness of how individuals and communities construct knowledge and how this is critically examined </w:t>
      </w:r>
    </w:p>
    <w:p w14:paraId="113A3DE3" w14:textId="4B62AA97" w:rsidR="00DB798F" w:rsidRDefault="00DB798F" w:rsidP="00DB798F">
      <w:pPr>
        <w:pStyle w:val="ListParagraph"/>
        <w:widowControl w:val="0"/>
        <w:numPr>
          <w:ilvl w:val="0"/>
          <w:numId w:val="3"/>
        </w:numPr>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develop an interest in the diversity and richness of cultural perspectives and an awareness of personal and ideological assumptions </w:t>
      </w:r>
    </w:p>
    <w:p w14:paraId="167C2FF3" w14:textId="0A64782A" w:rsidR="00DB798F" w:rsidRDefault="00DB798F" w:rsidP="00DB798F">
      <w:pPr>
        <w:pStyle w:val="ListParagraph"/>
        <w:widowControl w:val="0"/>
        <w:numPr>
          <w:ilvl w:val="0"/>
          <w:numId w:val="3"/>
        </w:numPr>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 xml:space="preserve">critically reflect on their own beliefs and assumptions, leading to more thoughtful, responsible and purposeful lives </w:t>
      </w:r>
    </w:p>
    <w:p w14:paraId="3563E61F" w14:textId="4DDF4B9C" w:rsidR="004A79CC" w:rsidRPr="00DB798F" w:rsidRDefault="00DB798F" w:rsidP="00DB798F">
      <w:pPr>
        <w:pStyle w:val="ListParagraph"/>
        <w:widowControl w:val="0"/>
        <w:numPr>
          <w:ilvl w:val="0"/>
          <w:numId w:val="3"/>
        </w:numPr>
        <w:autoSpaceDE w:val="0"/>
        <w:autoSpaceDN w:val="0"/>
        <w:adjustRightInd w:val="0"/>
        <w:spacing w:line="191" w:lineRule="atLeast"/>
        <w:jc w:val="both"/>
        <w:rPr>
          <w:rFonts w:ascii="Times New Roman" w:hAnsi="Times New Roman" w:cs="Times New Roman"/>
          <w:color w:val="000000"/>
          <w:sz w:val="28"/>
          <w:szCs w:val="28"/>
          <w:lang w:val="en-US"/>
        </w:rPr>
      </w:pPr>
      <w:r w:rsidRPr="00DB798F">
        <w:rPr>
          <w:rFonts w:ascii="Times New Roman" w:hAnsi="Times New Roman" w:cs="Times New Roman"/>
          <w:color w:val="000000"/>
          <w:sz w:val="28"/>
          <w:szCs w:val="28"/>
          <w:lang w:val="en-US"/>
        </w:rPr>
        <w:t>understand that knowledge brings responsibility which leads to commitment and action.</w:t>
      </w:r>
      <w:r w:rsidR="00EA1260" w:rsidRPr="00DB798F">
        <w:rPr>
          <w:rFonts w:ascii="Times New Roman" w:hAnsi="Times New Roman" w:cs="Times New Roman"/>
          <w:sz w:val="28"/>
          <w:szCs w:val="28"/>
        </w:rPr>
        <w:tab/>
      </w:r>
    </w:p>
    <w:p w14:paraId="3E2DD319" w14:textId="77777777" w:rsidR="00DB798F" w:rsidRDefault="00DB798F"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837EAFE" w14:textId="4765053B"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t>Objectives</w:t>
      </w:r>
    </w:p>
    <w:p w14:paraId="0EB4974C" w14:textId="77777777" w:rsidR="00A731C2" w:rsidRPr="00A731C2" w:rsidRDefault="00A731C2" w:rsidP="00A731C2">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It is expected that by the end of the TOK course, students will be able to:</w:t>
      </w:r>
    </w:p>
    <w:p w14:paraId="411CFF33" w14:textId="6763BD57" w:rsidR="00A731C2" w:rsidRP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 xml:space="preserve">identify and </w:t>
      </w:r>
      <w:proofErr w:type="spellStart"/>
      <w:r w:rsidRPr="00A731C2">
        <w:rPr>
          <w:rFonts w:ascii="Times New Roman" w:hAnsi="Times New Roman" w:cs="Times New Roman"/>
          <w:color w:val="000000"/>
          <w:sz w:val="28"/>
          <w:szCs w:val="28"/>
          <w:lang w:val="en-US"/>
        </w:rPr>
        <w:t>analyse</w:t>
      </w:r>
      <w:proofErr w:type="spellEnd"/>
      <w:r w:rsidRPr="00A731C2">
        <w:rPr>
          <w:rFonts w:ascii="Times New Roman" w:hAnsi="Times New Roman" w:cs="Times New Roman"/>
          <w:color w:val="000000"/>
          <w:sz w:val="28"/>
          <w:szCs w:val="28"/>
          <w:lang w:val="en-US"/>
        </w:rPr>
        <w:t xml:space="preserve"> the various kinds of justifications used to support knowledge claims</w:t>
      </w:r>
    </w:p>
    <w:p w14:paraId="10771109" w14:textId="79E04D58" w:rsid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formulate, evaluate and attempt to answer knowledge questions</w:t>
      </w:r>
    </w:p>
    <w:p w14:paraId="42D54103" w14:textId="263AFD1C" w:rsid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examine how academic disciplines/areas of knowledge generate and shape knowledge</w:t>
      </w:r>
    </w:p>
    <w:p w14:paraId="0A2BF984" w14:textId="3CBD4E2B" w:rsid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understand the roles played by ways of knowing in the construction of shared and personal knowledge</w:t>
      </w:r>
    </w:p>
    <w:p w14:paraId="05CBF801" w14:textId="7D53DD6B" w:rsid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explore links between knowledge claims, knowledge questions, ways of knowing and areas of</w:t>
      </w:r>
      <w:r>
        <w:rPr>
          <w:rFonts w:ascii="Times New Roman" w:hAnsi="Times New Roman" w:cs="Times New Roman"/>
          <w:color w:val="000000"/>
          <w:sz w:val="28"/>
          <w:szCs w:val="28"/>
          <w:lang w:val="en-US"/>
        </w:rPr>
        <w:t xml:space="preserve"> </w:t>
      </w:r>
      <w:r w:rsidRPr="00A731C2">
        <w:rPr>
          <w:rFonts w:ascii="Times New Roman" w:hAnsi="Times New Roman" w:cs="Times New Roman"/>
          <w:color w:val="000000"/>
          <w:sz w:val="28"/>
          <w:szCs w:val="28"/>
          <w:lang w:val="en-US"/>
        </w:rPr>
        <w:t>knowledge</w:t>
      </w:r>
    </w:p>
    <w:p w14:paraId="00BC08C2" w14:textId="64332484" w:rsid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demonstrate an awareness and understanding of different perspectives and be able to relate these to</w:t>
      </w:r>
      <w:r>
        <w:rPr>
          <w:rFonts w:ascii="Times New Roman" w:hAnsi="Times New Roman" w:cs="Times New Roman"/>
          <w:color w:val="000000"/>
          <w:sz w:val="28"/>
          <w:szCs w:val="28"/>
          <w:lang w:val="en-US"/>
        </w:rPr>
        <w:t xml:space="preserve"> </w:t>
      </w:r>
      <w:r w:rsidRPr="00A731C2">
        <w:rPr>
          <w:rFonts w:ascii="Times New Roman" w:hAnsi="Times New Roman" w:cs="Times New Roman"/>
          <w:color w:val="000000"/>
          <w:sz w:val="28"/>
          <w:szCs w:val="28"/>
          <w:lang w:val="en-US"/>
        </w:rPr>
        <w:t>one’s own perspective</w:t>
      </w:r>
    </w:p>
    <w:p w14:paraId="76610677" w14:textId="59DCCAA7" w:rsidR="00DB798F" w:rsidRPr="00A731C2" w:rsidRDefault="00A731C2" w:rsidP="00A731C2">
      <w:pPr>
        <w:pStyle w:val="ListParagraph"/>
        <w:widowControl w:val="0"/>
        <w:numPr>
          <w:ilvl w:val="0"/>
          <w:numId w:val="15"/>
        </w:numPr>
        <w:autoSpaceDE w:val="0"/>
        <w:autoSpaceDN w:val="0"/>
        <w:adjustRightInd w:val="0"/>
        <w:spacing w:line="191" w:lineRule="atLeast"/>
        <w:jc w:val="both"/>
        <w:rPr>
          <w:rFonts w:ascii="Times New Roman" w:hAnsi="Times New Roman" w:cs="Times New Roman"/>
          <w:color w:val="000000"/>
          <w:sz w:val="28"/>
          <w:szCs w:val="28"/>
          <w:lang w:val="en-US"/>
        </w:rPr>
      </w:pPr>
      <w:r w:rsidRPr="00A731C2">
        <w:rPr>
          <w:rFonts w:ascii="Times New Roman" w:hAnsi="Times New Roman" w:cs="Times New Roman"/>
          <w:color w:val="000000"/>
          <w:sz w:val="28"/>
          <w:szCs w:val="28"/>
          <w:lang w:val="en-US"/>
        </w:rPr>
        <w:t>explore a real-life/contemporary situation from a TOK perspective in the presentation.</w:t>
      </w:r>
    </w:p>
    <w:p w14:paraId="077E991F" w14:textId="1273CE00"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B75B5A3" w14:textId="77777777" w:rsidR="00A731C2" w:rsidRDefault="00A731C2">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2D8AA1CC" w14:textId="7BDB69C5" w:rsidR="004B25ED" w:rsidRPr="000548CD" w:rsidRDefault="004B25ED" w:rsidP="004B25E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Frequently Asked Questions</w:t>
      </w:r>
    </w:p>
    <w:p w14:paraId="7FB29C94" w14:textId="53ED073A" w:rsidR="000548CD" w:rsidRPr="00753AE2" w:rsidRDefault="00753AE2"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753AE2">
        <w:rPr>
          <w:rFonts w:ascii="Times New Roman" w:hAnsi="Times New Roman" w:cs="Times New Roman"/>
          <w:b/>
          <w:color w:val="000000"/>
          <w:sz w:val="28"/>
          <w:szCs w:val="28"/>
          <w:lang w:val="en-US"/>
        </w:rPr>
        <w:t>What is assessed?</w:t>
      </w:r>
    </w:p>
    <w:p w14:paraId="473B111D" w14:textId="1EAEDBD1"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There are only two pieces of work that are officially assessed in TOK: the essay and the presentation. The presentation is worth a third of your final mark while the essay is worth two-thirds. Each student will receive two opportunities to do a presentation, but only one attempt at the essay.</w:t>
      </w:r>
    </w:p>
    <w:p w14:paraId="75B6CDA8" w14:textId="77777777" w:rsidR="00753AE2" w:rsidRDefault="00753AE2"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p>
    <w:p w14:paraId="5273C4A7" w14:textId="0AD0576E" w:rsidR="00753AE2" w:rsidRPr="00753AE2" w:rsidRDefault="00753AE2"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753AE2">
        <w:rPr>
          <w:rFonts w:ascii="Times New Roman" w:hAnsi="Times New Roman" w:cs="Times New Roman"/>
          <w:b/>
          <w:color w:val="000000"/>
          <w:sz w:val="28"/>
          <w:szCs w:val="28"/>
          <w:lang w:val="en-US"/>
        </w:rPr>
        <w:t>How are these assessed?</w:t>
      </w:r>
    </w:p>
    <w:p w14:paraId="0962B24A" w14:textId="77777777"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The presentations are assessed at school by your teachers, but these grades are then externally moderated by the IB. This moderation is done on the basis of the form that you submit when you do your presentation, the TK/PPD. Hence this form is in some ways just as important as the presentation itself. The essay is marked externally by IB examiners. </w:t>
      </w:r>
    </w:p>
    <w:p w14:paraId="41ACD856" w14:textId="35E29C8C"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Both the essay and the presentation are assessed using the assessment instruments provided by the IB. Students should familiarize themselves with these before attempting any form of assessment.</w:t>
      </w:r>
    </w:p>
    <w:p w14:paraId="519C6520" w14:textId="10E14AE7"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E034B26" w14:textId="18F43C1D" w:rsidR="00A731C2" w:rsidRPr="00A731C2" w:rsidRDefault="00A731C2"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731C2">
        <w:rPr>
          <w:rFonts w:ascii="Times New Roman" w:hAnsi="Times New Roman" w:cs="Times New Roman"/>
          <w:b/>
          <w:color w:val="000000"/>
          <w:sz w:val="28"/>
          <w:szCs w:val="28"/>
          <w:lang w:val="en-US"/>
        </w:rPr>
        <w:t xml:space="preserve">Can I choose my own </w:t>
      </w:r>
      <w:r w:rsidR="00B35BCC">
        <w:rPr>
          <w:rFonts w:ascii="Times New Roman" w:hAnsi="Times New Roman" w:cs="Times New Roman"/>
          <w:b/>
          <w:color w:val="000000"/>
          <w:sz w:val="28"/>
          <w:szCs w:val="28"/>
          <w:lang w:val="en-US"/>
        </w:rPr>
        <w:t xml:space="preserve">presentation and essay </w:t>
      </w:r>
      <w:r w:rsidRPr="00A731C2">
        <w:rPr>
          <w:rFonts w:ascii="Times New Roman" w:hAnsi="Times New Roman" w:cs="Times New Roman"/>
          <w:b/>
          <w:color w:val="000000"/>
          <w:sz w:val="28"/>
          <w:szCs w:val="28"/>
          <w:lang w:val="en-US"/>
        </w:rPr>
        <w:t>topic</w:t>
      </w:r>
      <w:r w:rsidR="00B35BCC">
        <w:rPr>
          <w:rFonts w:ascii="Times New Roman" w:hAnsi="Times New Roman" w:cs="Times New Roman"/>
          <w:b/>
          <w:color w:val="000000"/>
          <w:sz w:val="28"/>
          <w:szCs w:val="28"/>
          <w:lang w:val="en-US"/>
        </w:rPr>
        <w:t>s</w:t>
      </w:r>
      <w:r w:rsidRPr="00A731C2">
        <w:rPr>
          <w:rFonts w:ascii="Times New Roman" w:hAnsi="Times New Roman" w:cs="Times New Roman"/>
          <w:b/>
          <w:color w:val="000000"/>
          <w:sz w:val="28"/>
          <w:szCs w:val="28"/>
          <w:lang w:val="en-US"/>
        </w:rPr>
        <w:t>?</w:t>
      </w:r>
    </w:p>
    <w:p w14:paraId="27F4A00C" w14:textId="6F2ABD85" w:rsidR="00A731C2" w:rsidRDefault="00A731C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When deciding on a topic for the presentation, students will need to come up with their own real-life situation and then develop a knowledge question to be </w:t>
      </w:r>
      <w:proofErr w:type="spellStart"/>
      <w:r>
        <w:rPr>
          <w:rFonts w:ascii="Times New Roman" w:hAnsi="Times New Roman" w:cs="Times New Roman"/>
          <w:color w:val="000000"/>
          <w:sz w:val="28"/>
          <w:szCs w:val="28"/>
          <w:lang w:val="en-US"/>
        </w:rPr>
        <w:t>analysed</w:t>
      </w:r>
      <w:proofErr w:type="spellEnd"/>
      <w:r>
        <w:rPr>
          <w:rFonts w:ascii="Times New Roman" w:hAnsi="Times New Roman" w:cs="Times New Roman"/>
          <w:color w:val="000000"/>
          <w:sz w:val="28"/>
          <w:szCs w:val="28"/>
          <w:lang w:val="en-US"/>
        </w:rPr>
        <w:t xml:space="preserve"> from this situation. While this should be done in consultation with </w:t>
      </w:r>
      <w:r w:rsidR="00E4256F">
        <w:rPr>
          <w:rFonts w:ascii="Times New Roman" w:hAnsi="Times New Roman" w:cs="Times New Roman"/>
          <w:color w:val="000000"/>
          <w:sz w:val="28"/>
          <w:szCs w:val="28"/>
          <w:lang w:val="en-US"/>
        </w:rPr>
        <w:t>your</w:t>
      </w:r>
      <w:r>
        <w:rPr>
          <w:rFonts w:ascii="Times New Roman" w:hAnsi="Times New Roman" w:cs="Times New Roman"/>
          <w:color w:val="000000"/>
          <w:sz w:val="28"/>
          <w:szCs w:val="28"/>
          <w:lang w:val="en-US"/>
        </w:rPr>
        <w:t xml:space="preserve"> teacher, you have a lot of leeway in terms of what you are able to do.</w:t>
      </w:r>
    </w:p>
    <w:p w14:paraId="31407001" w14:textId="2EABE84C" w:rsidR="00A731C2" w:rsidRDefault="00A731C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For the essay, however, the IB provides a list of six topics for students to choose from. Students must choose from this list. Essays that do not address one of the prescribed topics will receive a 0.</w:t>
      </w:r>
    </w:p>
    <w:p w14:paraId="6CA24E79" w14:textId="77777777" w:rsidR="00A731C2" w:rsidRDefault="00A731C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0557D8DA" w14:textId="4EBAE864" w:rsidR="00753AE2" w:rsidRPr="00753AE2" w:rsidRDefault="00753AE2"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753AE2">
        <w:rPr>
          <w:rFonts w:ascii="Times New Roman" w:hAnsi="Times New Roman" w:cs="Times New Roman"/>
          <w:b/>
          <w:color w:val="000000"/>
          <w:sz w:val="28"/>
          <w:szCs w:val="28"/>
          <w:lang w:val="en-US"/>
        </w:rPr>
        <w:t>How many points does TOK count for?</w:t>
      </w:r>
    </w:p>
    <w:p w14:paraId="73722043" w14:textId="13370680"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The EE and TOK together contribute 3 points towards your Diploma. These bonus points can play an important role in meeting university points offer.</w:t>
      </w:r>
    </w:p>
    <w:p w14:paraId="41012A5A" w14:textId="7E183ED5" w:rsidR="00DB7BB3" w:rsidRDefault="00DB7BB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Failing to </w:t>
      </w:r>
      <w:r w:rsidR="00657CE0">
        <w:rPr>
          <w:rFonts w:ascii="Times New Roman" w:hAnsi="Times New Roman" w:cs="Times New Roman"/>
          <w:color w:val="000000"/>
          <w:sz w:val="28"/>
          <w:szCs w:val="28"/>
          <w:lang w:val="en-US"/>
        </w:rPr>
        <w:t xml:space="preserve">adequately </w:t>
      </w:r>
      <w:r>
        <w:rPr>
          <w:rFonts w:ascii="Times New Roman" w:hAnsi="Times New Roman" w:cs="Times New Roman"/>
          <w:color w:val="000000"/>
          <w:sz w:val="28"/>
          <w:szCs w:val="28"/>
          <w:lang w:val="en-US"/>
        </w:rPr>
        <w:t>complete TOK is a failing condition for the Diploma. If you get an E</w:t>
      </w:r>
      <w:r w:rsidR="00227C6C">
        <w:rPr>
          <w:rFonts w:ascii="Times New Roman" w:hAnsi="Times New Roman" w:cs="Times New Roman"/>
          <w:color w:val="000000"/>
          <w:sz w:val="28"/>
          <w:szCs w:val="28"/>
          <w:lang w:val="en-US"/>
        </w:rPr>
        <w:t xml:space="preserve"> grade</w:t>
      </w:r>
      <w:r>
        <w:rPr>
          <w:rFonts w:ascii="Times New Roman" w:hAnsi="Times New Roman" w:cs="Times New Roman"/>
          <w:color w:val="000000"/>
          <w:sz w:val="28"/>
          <w:szCs w:val="28"/>
          <w:lang w:val="en-US"/>
        </w:rPr>
        <w:t xml:space="preserve"> for either TOK or the EE, </w:t>
      </w:r>
      <w:r w:rsidR="009A282D">
        <w:rPr>
          <w:rFonts w:ascii="Times New Roman" w:hAnsi="Times New Roman" w:cs="Times New Roman"/>
          <w:color w:val="000000"/>
          <w:sz w:val="28"/>
          <w:szCs w:val="28"/>
          <w:lang w:val="en-US"/>
        </w:rPr>
        <w:t xml:space="preserve">you will </w:t>
      </w:r>
      <w:r w:rsidR="009A282D" w:rsidRPr="009A282D">
        <w:rPr>
          <w:rFonts w:ascii="Times New Roman" w:hAnsi="Times New Roman" w:cs="Times New Roman"/>
          <w:color w:val="000000"/>
          <w:sz w:val="28"/>
          <w:szCs w:val="28"/>
          <w:u w:val="single"/>
          <w:lang w:val="en-US"/>
        </w:rPr>
        <w:t>not</w:t>
      </w:r>
      <w:r w:rsidR="009A282D">
        <w:rPr>
          <w:rFonts w:ascii="Times New Roman" w:hAnsi="Times New Roman" w:cs="Times New Roman"/>
          <w:color w:val="000000"/>
          <w:sz w:val="28"/>
          <w:szCs w:val="28"/>
          <w:lang w:val="en-US"/>
        </w:rPr>
        <w:t xml:space="preserve"> be </w:t>
      </w:r>
      <w:r w:rsidRPr="009A282D">
        <w:rPr>
          <w:rFonts w:ascii="Times New Roman" w:hAnsi="Times New Roman" w:cs="Times New Roman"/>
          <w:color w:val="000000"/>
          <w:sz w:val="28"/>
          <w:szCs w:val="28"/>
          <w:lang w:val="en-US"/>
        </w:rPr>
        <w:t>eligible</w:t>
      </w:r>
      <w:r>
        <w:rPr>
          <w:rFonts w:ascii="Times New Roman" w:hAnsi="Times New Roman" w:cs="Times New Roman"/>
          <w:color w:val="000000"/>
          <w:sz w:val="28"/>
          <w:szCs w:val="28"/>
          <w:lang w:val="en-US"/>
        </w:rPr>
        <w:t xml:space="preserve"> for the Diploma. </w:t>
      </w:r>
    </w:p>
    <w:p w14:paraId="335111DE" w14:textId="7A1F8A1C" w:rsidR="00DB7BB3" w:rsidRDefault="00DB7BB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The bonus points matrix look as follows:</w:t>
      </w:r>
    </w:p>
    <w:p w14:paraId="5ADB8802" w14:textId="77777777" w:rsidR="00DB7BB3" w:rsidRDefault="00DB7BB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3B10FB7" w14:textId="4FC25948" w:rsidR="00753AE2" w:rsidRDefault="00891AD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val="en-US"/>
        </w:rPr>
        <w:lastRenderedPageBreak/>
        <w:drawing>
          <wp:inline distT="0" distB="0" distL="0" distR="0" wp14:anchorId="6DE8019C" wp14:editId="1FCF3914">
            <wp:extent cx="5731510" cy="4502150"/>
            <wp:effectExtent l="0" t="0" r="0" b="635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20-01-29 at 1.39.25 pm.png"/>
                    <pic:cNvPicPr/>
                  </pic:nvPicPr>
                  <pic:blipFill>
                    <a:blip r:embed="rId14"/>
                    <a:stretch>
                      <a:fillRect/>
                    </a:stretch>
                  </pic:blipFill>
                  <pic:spPr>
                    <a:xfrm>
                      <a:off x="0" y="0"/>
                      <a:ext cx="5731510" cy="4502150"/>
                    </a:xfrm>
                    <a:prstGeom prst="rect">
                      <a:avLst/>
                    </a:prstGeom>
                  </pic:spPr>
                </pic:pic>
              </a:graphicData>
            </a:graphic>
          </wp:inline>
        </w:drawing>
      </w:r>
      <w:bookmarkStart w:id="0" w:name="_GoBack"/>
      <w:bookmarkEnd w:id="0"/>
    </w:p>
    <w:p w14:paraId="66F163A0" w14:textId="7752FAE1" w:rsidR="00DB7BB3" w:rsidRPr="00DB7BB3" w:rsidRDefault="00DB7BB3"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DB7BB3">
        <w:rPr>
          <w:rFonts w:ascii="Times New Roman" w:hAnsi="Times New Roman" w:cs="Times New Roman"/>
          <w:b/>
          <w:color w:val="000000"/>
          <w:sz w:val="28"/>
          <w:szCs w:val="28"/>
          <w:lang w:val="en-US"/>
        </w:rPr>
        <w:t>How are the marks related to the grades above?</w:t>
      </w:r>
    </w:p>
    <w:p w14:paraId="70D8EB8B" w14:textId="79504218" w:rsidR="00994F4B" w:rsidRDefault="00C24C1E"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The table</w:t>
      </w:r>
      <w:r w:rsidR="00BE17AF">
        <w:rPr>
          <w:rFonts w:ascii="Times New Roman" w:hAnsi="Times New Roman" w:cs="Times New Roman"/>
          <w:color w:val="000000"/>
          <w:sz w:val="28"/>
          <w:szCs w:val="28"/>
          <w:lang w:val="en-US"/>
        </w:rPr>
        <w:t>s below outline</w:t>
      </w:r>
      <w:r>
        <w:rPr>
          <w:rFonts w:ascii="Times New Roman" w:hAnsi="Times New Roman" w:cs="Times New Roman"/>
          <w:color w:val="000000"/>
          <w:sz w:val="28"/>
          <w:szCs w:val="28"/>
          <w:lang w:val="en-US"/>
        </w:rPr>
        <w:t xml:space="preserve"> the grade boundaries for </w:t>
      </w:r>
      <w:r w:rsidR="00E402A6">
        <w:rPr>
          <w:rFonts w:ascii="Times New Roman" w:hAnsi="Times New Roman" w:cs="Times New Roman"/>
          <w:color w:val="000000"/>
          <w:sz w:val="28"/>
          <w:szCs w:val="28"/>
          <w:lang w:val="en-US"/>
        </w:rPr>
        <w:t>three sessions</w:t>
      </w:r>
      <w:r>
        <w:rPr>
          <w:rFonts w:ascii="Times New Roman" w:hAnsi="Times New Roman" w:cs="Times New Roman"/>
          <w:color w:val="000000"/>
          <w:sz w:val="28"/>
          <w:szCs w:val="28"/>
          <w:lang w:val="en-US"/>
        </w:rPr>
        <w:t>. Students should keep in mind, however, that these grade boundaries are subject to change and hence that the table below may not reflect the grade boundaries for your cohort.</w:t>
      </w:r>
    </w:p>
    <w:p w14:paraId="3D3A08C6" w14:textId="77777777" w:rsidR="00224C35" w:rsidRDefault="00224C35"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B5ED5ED" w14:textId="2993AE81" w:rsidR="00E402A6" w:rsidRDefault="00E402A6" w:rsidP="00E402A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May 2015</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E402A6" w:rsidRPr="00994F4B" w14:paraId="5D963A59" w14:textId="77777777" w:rsidTr="00515F15">
        <w:trPr>
          <w:jc w:val="center"/>
        </w:trPr>
        <w:tc>
          <w:tcPr>
            <w:tcW w:w="3510" w:type="dxa"/>
            <w:shd w:val="clear" w:color="auto" w:fill="DEEAF6" w:themeFill="accent1" w:themeFillTint="33"/>
          </w:tcPr>
          <w:p w14:paraId="6041D4AA" w14:textId="77777777" w:rsidR="00E402A6" w:rsidRPr="00994F4B" w:rsidRDefault="00E402A6"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5888695B" w14:textId="63CFE42C"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043E9B9C" w14:textId="52EE5293"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70E45116" w14:textId="77777777" w:rsidR="00E402A6" w:rsidRPr="00994F4B" w:rsidRDefault="00E402A6"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0207B9A6" w14:textId="3DB8EAF1"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7D69C422" w14:textId="102A1B73"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E402A6" w14:paraId="016B4EC0" w14:textId="77777777" w:rsidTr="00515F15">
        <w:trPr>
          <w:jc w:val="center"/>
        </w:trPr>
        <w:tc>
          <w:tcPr>
            <w:tcW w:w="3510" w:type="dxa"/>
          </w:tcPr>
          <w:p w14:paraId="67494BC3" w14:textId="77777777" w:rsidR="00E402A6" w:rsidRPr="00994F4B" w:rsidRDefault="00E402A6"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01EC531B" w14:textId="4E8CC7E7"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0-4</w:t>
            </w:r>
          </w:p>
        </w:tc>
        <w:tc>
          <w:tcPr>
            <w:tcW w:w="1134" w:type="dxa"/>
          </w:tcPr>
          <w:p w14:paraId="623CEF6C" w14:textId="1D348AC1"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5-10</w:t>
            </w:r>
          </w:p>
        </w:tc>
        <w:tc>
          <w:tcPr>
            <w:tcW w:w="1134" w:type="dxa"/>
          </w:tcPr>
          <w:p w14:paraId="56BA006A" w14:textId="544697CE"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11-16</w:t>
            </w:r>
          </w:p>
        </w:tc>
        <w:tc>
          <w:tcPr>
            <w:tcW w:w="1134" w:type="dxa"/>
          </w:tcPr>
          <w:p w14:paraId="38AECEDB" w14:textId="6876EE92"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17-22</w:t>
            </w:r>
          </w:p>
        </w:tc>
        <w:tc>
          <w:tcPr>
            <w:tcW w:w="1054" w:type="dxa"/>
          </w:tcPr>
          <w:p w14:paraId="25427410" w14:textId="7AA4AAA5" w:rsidR="00E402A6"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23-30</w:t>
            </w:r>
          </w:p>
        </w:tc>
      </w:tr>
    </w:tbl>
    <w:p w14:paraId="54C9C386" w14:textId="77777777" w:rsidR="00E402A6" w:rsidRDefault="00E402A6" w:rsidP="00E402A6">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0A5116B" w14:textId="00AF1FA0" w:rsidR="00E402A6" w:rsidRDefault="00E402A6" w:rsidP="00E402A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November 2015</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515F15" w:rsidRPr="00994F4B" w14:paraId="6625A4B7" w14:textId="77777777" w:rsidTr="00515F15">
        <w:trPr>
          <w:jc w:val="center"/>
        </w:trPr>
        <w:tc>
          <w:tcPr>
            <w:tcW w:w="3510" w:type="dxa"/>
            <w:shd w:val="clear" w:color="auto" w:fill="DEEAF6" w:themeFill="accent1" w:themeFillTint="33"/>
          </w:tcPr>
          <w:p w14:paraId="2799EAB3" w14:textId="77777777"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56CD8AAD" w14:textId="23D685C1"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264DEAC9" w14:textId="65C09F6C"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1634F5FE" w14:textId="00F32B29"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08CDC401" w14:textId="18EB7AF6"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58E50CB7" w14:textId="4A397AE8"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515F15" w14:paraId="051369AD" w14:textId="77777777" w:rsidTr="00515F15">
        <w:trPr>
          <w:jc w:val="center"/>
        </w:trPr>
        <w:tc>
          <w:tcPr>
            <w:tcW w:w="3510" w:type="dxa"/>
          </w:tcPr>
          <w:p w14:paraId="4D2CF152" w14:textId="77777777"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5032C5C2" w14:textId="4C2812D3"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0-4</w:t>
            </w:r>
          </w:p>
        </w:tc>
        <w:tc>
          <w:tcPr>
            <w:tcW w:w="1134" w:type="dxa"/>
          </w:tcPr>
          <w:p w14:paraId="46D97DB1" w14:textId="6327E9D3"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5-10</w:t>
            </w:r>
          </w:p>
        </w:tc>
        <w:tc>
          <w:tcPr>
            <w:tcW w:w="1134" w:type="dxa"/>
          </w:tcPr>
          <w:p w14:paraId="20B7BD74" w14:textId="3C557DBD"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11-16</w:t>
            </w:r>
          </w:p>
        </w:tc>
        <w:tc>
          <w:tcPr>
            <w:tcW w:w="1134" w:type="dxa"/>
          </w:tcPr>
          <w:p w14:paraId="43EBCFED" w14:textId="55611D08"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17-22</w:t>
            </w:r>
          </w:p>
        </w:tc>
        <w:tc>
          <w:tcPr>
            <w:tcW w:w="1054" w:type="dxa"/>
          </w:tcPr>
          <w:p w14:paraId="48948732" w14:textId="66DF2D96" w:rsidR="00515F15" w:rsidRPr="00994F4B" w:rsidRDefault="00515F15" w:rsidP="00515F15">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23-30</w:t>
            </w:r>
          </w:p>
        </w:tc>
      </w:tr>
    </w:tbl>
    <w:p w14:paraId="5A89C5FA" w14:textId="77777777" w:rsidR="00E402A6" w:rsidRDefault="00E402A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38782CF" w14:textId="4878BA24" w:rsidR="00A00E88" w:rsidRDefault="00E402A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May 2016</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994F4B" w:rsidRPr="00994F4B" w14:paraId="2CD66323" w14:textId="77777777" w:rsidTr="00994F4B">
        <w:trPr>
          <w:jc w:val="center"/>
        </w:trPr>
        <w:tc>
          <w:tcPr>
            <w:tcW w:w="3510" w:type="dxa"/>
            <w:shd w:val="clear" w:color="auto" w:fill="DEEAF6" w:themeFill="accent1" w:themeFillTint="33"/>
          </w:tcPr>
          <w:p w14:paraId="67C08A19" w14:textId="08AFB71C" w:rsidR="00994F4B" w:rsidRPr="00994F4B" w:rsidRDefault="00994F4B"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607ED658" w14:textId="5A619FCB"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7CF1D212" w14:textId="37C282E5"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6414F027" w14:textId="4555E377"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124DEC80" w14:textId="733D8E71"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5276A64B" w14:textId="55D9B982"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994F4B" w14:paraId="28B9529E" w14:textId="77777777" w:rsidTr="00994F4B">
        <w:trPr>
          <w:jc w:val="center"/>
        </w:trPr>
        <w:tc>
          <w:tcPr>
            <w:tcW w:w="3510" w:type="dxa"/>
          </w:tcPr>
          <w:p w14:paraId="37A61207" w14:textId="6F91D1D0" w:rsidR="00994F4B" w:rsidRPr="00994F4B" w:rsidRDefault="00994F4B" w:rsidP="00994F4B">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790E67FD" w14:textId="12DCB4BE"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0-3</w:t>
            </w:r>
          </w:p>
        </w:tc>
        <w:tc>
          <w:tcPr>
            <w:tcW w:w="1134" w:type="dxa"/>
          </w:tcPr>
          <w:p w14:paraId="38B83FC2" w14:textId="44D052AC"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4-9</w:t>
            </w:r>
          </w:p>
        </w:tc>
        <w:tc>
          <w:tcPr>
            <w:tcW w:w="1134" w:type="dxa"/>
          </w:tcPr>
          <w:p w14:paraId="0F72D038" w14:textId="36C4FAC6"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10-15</w:t>
            </w:r>
          </w:p>
        </w:tc>
        <w:tc>
          <w:tcPr>
            <w:tcW w:w="1134" w:type="dxa"/>
          </w:tcPr>
          <w:p w14:paraId="42AAA68C" w14:textId="298FE257"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16-21</w:t>
            </w:r>
          </w:p>
        </w:tc>
        <w:tc>
          <w:tcPr>
            <w:tcW w:w="1054" w:type="dxa"/>
          </w:tcPr>
          <w:p w14:paraId="27C41729" w14:textId="212397AD" w:rsidR="00994F4B" w:rsidRPr="00994F4B" w:rsidRDefault="00515F15" w:rsidP="00994F4B">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22-30</w:t>
            </w:r>
          </w:p>
        </w:tc>
      </w:tr>
    </w:tbl>
    <w:p w14:paraId="4C611837" w14:textId="77777777" w:rsidR="00C24C1E" w:rsidRDefault="00C24C1E"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450BDB1" w14:textId="21C444CE" w:rsidR="00BC7D01" w:rsidRDefault="00BC7D01"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November 2016</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BC7D01" w:rsidRPr="00994F4B" w14:paraId="0EF02558" w14:textId="77777777" w:rsidTr="00B074D0">
        <w:trPr>
          <w:jc w:val="center"/>
        </w:trPr>
        <w:tc>
          <w:tcPr>
            <w:tcW w:w="3510" w:type="dxa"/>
            <w:shd w:val="clear" w:color="auto" w:fill="DEEAF6" w:themeFill="accent1" w:themeFillTint="33"/>
          </w:tcPr>
          <w:p w14:paraId="019059CC"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19D19B1D"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19385D43"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225E9B63"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227BDE1A"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05043EF6"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BC7D01" w14:paraId="6CAE11D8" w14:textId="77777777" w:rsidTr="00B074D0">
        <w:trPr>
          <w:jc w:val="center"/>
        </w:trPr>
        <w:tc>
          <w:tcPr>
            <w:tcW w:w="3510" w:type="dxa"/>
          </w:tcPr>
          <w:p w14:paraId="2DD5651E"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6E94FE4F" w14:textId="584129CD"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0-4</w:t>
            </w:r>
          </w:p>
        </w:tc>
        <w:tc>
          <w:tcPr>
            <w:tcW w:w="1134" w:type="dxa"/>
          </w:tcPr>
          <w:p w14:paraId="64ED0D0D" w14:textId="37588EFF"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5-10</w:t>
            </w:r>
          </w:p>
        </w:tc>
        <w:tc>
          <w:tcPr>
            <w:tcW w:w="1134" w:type="dxa"/>
          </w:tcPr>
          <w:p w14:paraId="751AA6FA" w14:textId="46E2F62A"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11-16</w:t>
            </w:r>
          </w:p>
        </w:tc>
        <w:tc>
          <w:tcPr>
            <w:tcW w:w="1134" w:type="dxa"/>
          </w:tcPr>
          <w:p w14:paraId="1A84BD4F" w14:textId="69334062"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17-22</w:t>
            </w:r>
          </w:p>
        </w:tc>
        <w:tc>
          <w:tcPr>
            <w:tcW w:w="1054" w:type="dxa"/>
          </w:tcPr>
          <w:p w14:paraId="715F362B" w14:textId="28852C76"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23-30</w:t>
            </w:r>
          </w:p>
        </w:tc>
      </w:tr>
    </w:tbl>
    <w:p w14:paraId="388A03E5" w14:textId="77777777" w:rsidR="00BC7D01" w:rsidRDefault="00BC7D01"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CEF7FFB" w14:textId="16758BED" w:rsidR="00BC7D01" w:rsidRDefault="00BC7D01"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May 2017</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BC7D01" w:rsidRPr="00994F4B" w14:paraId="30E3A038" w14:textId="77777777" w:rsidTr="00B074D0">
        <w:trPr>
          <w:jc w:val="center"/>
        </w:trPr>
        <w:tc>
          <w:tcPr>
            <w:tcW w:w="3510" w:type="dxa"/>
            <w:shd w:val="clear" w:color="auto" w:fill="DEEAF6" w:themeFill="accent1" w:themeFillTint="33"/>
          </w:tcPr>
          <w:p w14:paraId="3685C017"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442706A6"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2836F568"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5F716E39"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1D9E5993"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5EDF2036"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BC7D01" w14:paraId="510E48DB" w14:textId="77777777" w:rsidTr="00B074D0">
        <w:trPr>
          <w:jc w:val="center"/>
        </w:trPr>
        <w:tc>
          <w:tcPr>
            <w:tcW w:w="3510" w:type="dxa"/>
          </w:tcPr>
          <w:p w14:paraId="27864DB3"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665F9F32"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0-3</w:t>
            </w:r>
          </w:p>
        </w:tc>
        <w:tc>
          <w:tcPr>
            <w:tcW w:w="1134" w:type="dxa"/>
          </w:tcPr>
          <w:p w14:paraId="7D6B32D4"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4-9</w:t>
            </w:r>
          </w:p>
        </w:tc>
        <w:tc>
          <w:tcPr>
            <w:tcW w:w="1134" w:type="dxa"/>
          </w:tcPr>
          <w:p w14:paraId="1489DDEA"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10-15</w:t>
            </w:r>
          </w:p>
        </w:tc>
        <w:tc>
          <w:tcPr>
            <w:tcW w:w="1134" w:type="dxa"/>
          </w:tcPr>
          <w:p w14:paraId="081306E5"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16-21</w:t>
            </w:r>
          </w:p>
        </w:tc>
        <w:tc>
          <w:tcPr>
            <w:tcW w:w="1054" w:type="dxa"/>
          </w:tcPr>
          <w:p w14:paraId="5CFC2B19" w14:textId="77777777" w:rsidR="00BC7D01" w:rsidRPr="00994F4B" w:rsidRDefault="00BC7D01" w:rsidP="00B074D0">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22-30</w:t>
            </w:r>
          </w:p>
        </w:tc>
      </w:tr>
    </w:tbl>
    <w:p w14:paraId="3B0DAB68" w14:textId="4EB59DC7" w:rsidR="00BC7D01" w:rsidRDefault="00BC7D01"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872CACA" w14:textId="40748B68" w:rsidR="00D728E1" w:rsidRDefault="00D728E1"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November 2017</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D728E1" w:rsidRPr="00994F4B" w14:paraId="3C2E0DF9" w14:textId="77777777" w:rsidTr="00D728E1">
        <w:trPr>
          <w:jc w:val="center"/>
        </w:trPr>
        <w:tc>
          <w:tcPr>
            <w:tcW w:w="3510" w:type="dxa"/>
            <w:shd w:val="clear" w:color="auto" w:fill="DEEAF6" w:themeFill="accent1" w:themeFillTint="33"/>
          </w:tcPr>
          <w:p w14:paraId="089157BF"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4ADFEB2A"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0B4D8D9E"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393E9455"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30CD419E"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4D5B21D7"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D728E1" w14:paraId="481800E9" w14:textId="77777777" w:rsidTr="00D728E1">
        <w:trPr>
          <w:jc w:val="center"/>
        </w:trPr>
        <w:tc>
          <w:tcPr>
            <w:tcW w:w="3510" w:type="dxa"/>
          </w:tcPr>
          <w:p w14:paraId="4DDACD44" w14:textId="77777777"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5E01924D" w14:textId="17948AE6"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w:t>
            </w:r>
            <w:r w:rsidR="003813E3">
              <w:rPr>
                <w:rFonts w:ascii="Times New Roman" w:hAnsi="Times New Roman" w:cs="Times New Roman"/>
                <w:color w:val="000000"/>
                <w:sz w:val="24"/>
                <w:szCs w:val="28"/>
                <w:lang w:val="en-US"/>
              </w:rPr>
              <w:t>4</w:t>
            </w:r>
          </w:p>
        </w:tc>
        <w:tc>
          <w:tcPr>
            <w:tcW w:w="1134" w:type="dxa"/>
          </w:tcPr>
          <w:p w14:paraId="7D5683B0" w14:textId="5419E51B" w:rsidR="00D728E1" w:rsidRPr="00994F4B" w:rsidRDefault="003813E3" w:rsidP="00D728E1">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5-10</w:t>
            </w:r>
          </w:p>
        </w:tc>
        <w:tc>
          <w:tcPr>
            <w:tcW w:w="1134" w:type="dxa"/>
          </w:tcPr>
          <w:p w14:paraId="7B06F078" w14:textId="01AF21C2" w:rsidR="00D728E1" w:rsidRPr="00994F4B" w:rsidRDefault="00D728E1" w:rsidP="00D728E1">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w:t>
            </w:r>
            <w:r w:rsidR="003813E3">
              <w:rPr>
                <w:rFonts w:ascii="Times New Roman" w:hAnsi="Times New Roman" w:cs="Times New Roman"/>
                <w:color w:val="000000"/>
                <w:sz w:val="24"/>
                <w:szCs w:val="28"/>
                <w:lang w:val="en-US"/>
              </w:rPr>
              <w:t>1-16</w:t>
            </w:r>
          </w:p>
        </w:tc>
        <w:tc>
          <w:tcPr>
            <w:tcW w:w="1134" w:type="dxa"/>
          </w:tcPr>
          <w:p w14:paraId="54441D69" w14:textId="5926C9AE" w:rsidR="00D728E1" w:rsidRPr="00994F4B" w:rsidRDefault="003813E3" w:rsidP="00D728E1">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17</w:t>
            </w:r>
            <w:r w:rsidR="00D728E1">
              <w:rPr>
                <w:rFonts w:ascii="Times New Roman" w:hAnsi="Times New Roman" w:cs="Times New Roman"/>
                <w:color w:val="000000"/>
                <w:sz w:val="24"/>
                <w:szCs w:val="28"/>
                <w:lang w:val="en-US"/>
              </w:rPr>
              <w:t>-2</w:t>
            </w:r>
            <w:r>
              <w:rPr>
                <w:rFonts w:ascii="Times New Roman" w:hAnsi="Times New Roman" w:cs="Times New Roman"/>
                <w:color w:val="000000"/>
                <w:sz w:val="24"/>
                <w:szCs w:val="28"/>
                <w:lang w:val="en-US"/>
              </w:rPr>
              <w:t>2</w:t>
            </w:r>
          </w:p>
        </w:tc>
        <w:tc>
          <w:tcPr>
            <w:tcW w:w="1054" w:type="dxa"/>
          </w:tcPr>
          <w:p w14:paraId="54291BB0" w14:textId="72876662" w:rsidR="00D728E1" w:rsidRPr="00994F4B" w:rsidRDefault="003813E3" w:rsidP="00D728E1">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23</w:t>
            </w:r>
            <w:r w:rsidR="00D728E1">
              <w:rPr>
                <w:rFonts w:ascii="Times New Roman" w:hAnsi="Times New Roman" w:cs="Times New Roman"/>
                <w:color w:val="000000"/>
                <w:sz w:val="24"/>
                <w:szCs w:val="28"/>
                <w:lang w:val="en-US"/>
              </w:rPr>
              <w:t>-30</w:t>
            </w:r>
          </w:p>
        </w:tc>
      </w:tr>
    </w:tbl>
    <w:p w14:paraId="156E12D1" w14:textId="0E5EC810" w:rsidR="00753AE2" w:rsidRDefault="00753AE2"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52DC376" w14:textId="11870BB6" w:rsidR="003813E3" w:rsidRDefault="003813E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May 2018</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3813E3" w:rsidRPr="00994F4B" w14:paraId="5611C3DE" w14:textId="77777777" w:rsidTr="00E54676">
        <w:trPr>
          <w:jc w:val="center"/>
        </w:trPr>
        <w:tc>
          <w:tcPr>
            <w:tcW w:w="3510" w:type="dxa"/>
            <w:shd w:val="clear" w:color="auto" w:fill="DEEAF6" w:themeFill="accent1" w:themeFillTint="33"/>
          </w:tcPr>
          <w:p w14:paraId="01D7AC5C"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49FBF78C"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6254A38E"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64136C6E"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58339CBD"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4F10E443"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3813E3" w14:paraId="0B6CF071" w14:textId="77777777" w:rsidTr="00E54676">
        <w:trPr>
          <w:jc w:val="center"/>
        </w:trPr>
        <w:tc>
          <w:tcPr>
            <w:tcW w:w="3510" w:type="dxa"/>
          </w:tcPr>
          <w:p w14:paraId="0293FA36"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01F2A5F0"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0-3</w:t>
            </w:r>
          </w:p>
        </w:tc>
        <w:tc>
          <w:tcPr>
            <w:tcW w:w="1134" w:type="dxa"/>
          </w:tcPr>
          <w:p w14:paraId="54D4A422"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4-9</w:t>
            </w:r>
          </w:p>
        </w:tc>
        <w:tc>
          <w:tcPr>
            <w:tcW w:w="1134" w:type="dxa"/>
          </w:tcPr>
          <w:p w14:paraId="7CA982D0"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10-15</w:t>
            </w:r>
          </w:p>
        </w:tc>
        <w:tc>
          <w:tcPr>
            <w:tcW w:w="1134" w:type="dxa"/>
          </w:tcPr>
          <w:p w14:paraId="0E0C4F4A"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16-21</w:t>
            </w:r>
          </w:p>
        </w:tc>
        <w:tc>
          <w:tcPr>
            <w:tcW w:w="1054" w:type="dxa"/>
          </w:tcPr>
          <w:p w14:paraId="094A88C0" w14:textId="77777777" w:rsidR="003813E3" w:rsidRPr="00994F4B" w:rsidRDefault="003813E3"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22-30</w:t>
            </w:r>
          </w:p>
        </w:tc>
      </w:tr>
    </w:tbl>
    <w:p w14:paraId="04D8F3A7" w14:textId="0CAD60E7" w:rsidR="003813E3" w:rsidRDefault="003813E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26B3D88" w14:textId="535778DA" w:rsidR="00E54676" w:rsidRDefault="00E5467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November 2018</w:t>
      </w:r>
    </w:p>
    <w:tbl>
      <w:tblPr>
        <w:tblStyle w:val="TableGrid"/>
        <w:tblW w:w="0" w:type="auto"/>
        <w:jc w:val="center"/>
        <w:tblLook w:val="04A0" w:firstRow="1" w:lastRow="0" w:firstColumn="1" w:lastColumn="0" w:noHBand="0" w:noVBand="1"/>
      </w:tblPr>
      <w:tblGrid>
        <w:gridCol w:w="3510"/>
        <w:gridCol w:w="1276"/>
        <w:gridCol w:w="1134"/>
        <w:gridCol w:w="1134"/>
        <w:gridCol w:w="1134"/>
        <w:gridCol w:w="1054"/>
      </w:tblGrid>
      <w:tr w:rsidR="00E54676" w:rsidRPr="00994F4B" w14:paraId="5DF9BD9A" w14:textId="77777777" w:rsidTr="00E54676">
        <w:trPr>
          <w:jc w:val="center"/>
        </w:trPr>
        <w:tc>
          <w:tcPr>
            <w:tcW w:w="3510" w:type="dxa"/>
            <w:shd w:val="clear" w:color="auto" w:fill="DEEAF6" w:themeFill="accent1" w:themeFillTint="33"/>
          </w:tcPr>
          <w:p w14:paraId="47B1B2E8"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Grade</w:t>
            </w:r>
          </w:p>
        </w:tc>
        <w:tc>
          <w:tcPr>
            <w:tcW w:w="1276" w:type="dxa"/>
            <w:shd w:val="clear" w:color="auto" w:fill="DEEAF6" w:themeFill="accent1" w:themeFillTint="33"/>
          </w:tcPr>
          <w:p w14:paraId="07294D12"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E</w:t>
            </w:r>
          </w:p>
        </w:tc>
        <w:tc>
          <w:tcPr>
            <w:tcW w:w="1134" w:type="dxa"/>
            <w:shd w:val="clear" w:color="auto" w:fill="DEEAF6" w:themeFill="accent1" w:themeFillTint="33"/>
          </w:tcPr>
          <w:p w14:paraId="567E5666"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D</w:t>
            </w:r>
          </w:p>
        </w:tc>
        <w:tc>
          <w:tcPr>
            <w:tcW w:w="1134" w:type="dxa"/>
            <w:shd w:val="clear" w:color="auto" w:fill="DEEAF6" w:themeFill="accent1" w:themeFillTint="33"/>
          </w:tcPr>
          <w:p w14:paraId="47C55CFF"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C</w:t>
            </w:r>
          </w:p>
        </w:tc>
        <w:tc>
          <w:tcPr>
            <w:tcW w:w="1134" w:type="dxa"/>
            <w:shd w:val="clear" w:color="auto" w:fill="DEEAF6" w:themeFill="accent1" w:themeFillTint="33"/>
          </w:tcPr>
          <w:p w14:paraId="798D8996"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B</w:t>
            </w:r>
          </w:p>
        </w:tc>
        <w:tc>
          <w:tcPr>
            <w:tcW w:w="1054" w:type="dxa"/>
            <w:shd w:val="clear" w:color="auto" w:fill="DEEAF6" w:themeFill="accent1" w:themeFillTint="33"/>
          </w:tcPr>
          <w:p w14:paraId="45E42F5C"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Pr>
                <w:rFonts w:ascii="Times New Roman" w:hAnsi="Times New Roman" w:cs="Times New Roman"/>
                <w:b/>
                <w:color w:val="000000"/>
                <w:sz w:val="24"/>
                <w:szCs w:val="28"/>
                <w:lang w:val="en-US"/>
              </w:rPr>
              <w:t>A</w:t>
            </w:r>
          </w:p>
        </w:tc>
      </w:tr>
      <w:tr w:rsidR="00E54676" w14:paraId="3DC3A0C6" w14:textId="77777777" w:rsidTr="00E54676">
        <w:trPr>
          <w:jc w:val="center"/>
        </w:trPr>
        <w:tc>
          <w:tcPr>
            <w:tcW w:w="3510" w:type="dxa"/>
          </w:tcPr>
          <w:p w14:paraId="50EBAD56"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b/>
                <w:color w:val="000000"/>
                <w:sz w:val="24"/>
                <w:szCs w:val="28"/>
                <w:lang w:val="en-US"/>
              </w:rPr>
            </w:pPr>
            <w:r w:rsidRPr="00994F4B">
              <w:rPr>
                <w:rFonts w:ascii="Times New Roman" w:hAnsi="Times New Roman" w:cs="Times New Roman"/>
                <w:b/>
                <w:color w:val="000000"/>
                <w:sz w:val="24"/>
                <w:szCs w:val="28"/>
                <w:lang w:val="en-US"/>
              </w:rPr>
              <w:t>Mark Range</w:t>
            </w:r>
          </w:p>
        </w:tc>
        <w:tc>
          <w:tcPr>
            <w:tcW w:w="1276" w:type="dxa"/>
          </w:tcPr>
          <w:p w14:paraId="7C65A7C3"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0-3</w:t>
            </w:r>
          </w:p>
        </w:tc>
        <w:tc>
          <w:tcPr>
            <w:tcW w:w="1134" w:type="dxa"/>
          </w:tcPr>
          <w:p w14:paraId="62E1D6C7" w14:textId="393B7224"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4-</w:t>
            </w:r>
            <w:r w:rsidR="00A71F4B">
              <w:rPr>
                <w:rFonts w:ascii="Times New Roman" w:hAnsi="Times New Roman" w:cs="Times New Roman"/>
                <w:color w:val="000000"/>
                <w:sz w:val="24"/>
                <w:szCs w:val="28"/>
                <w:lang w:val="en-US"/>
              </w:rPr>
              <w:t>10</w:t>
            </w:r>
          </w:p>
        </w:tc>
        <w:tc>
          <w:tcPr>
            <w:tcW w:w="1134" w:type="dxa"/>
          </w:tcPr>
          <w:p w14:paraId="0CF982B6" w14:textId="0417F0DC"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w:t>
            </w:r>
            <w:r w:rsidR="00A71F4B">
              <w:rPr>
                <w:rFonts w:ascii="Times New Roman" w:hAnsi="Times New Roman" w:cs="Times New Roman"/>
                <w:color w:val="000000"/>
                <w:sz w:val="24"/>
                <w:szCs w:val="28"/>
                <w:lang w:val="en-US"/>
              </w:rPr>
              <w:t>1</w:t>
            </w:r>
            <w:r>
              <w:rPr>
                <w:rFonts w:ascii="Times New Roman" w:hAnsi="Times New Roman" w:cs="Times New Roman"/>
                <w:color w:val="000000"/>
                <w:sz w:val="24"/>
                <w:szCs w:val="28"/>
                <w:lang w:val="en-US"/>
              </w:rPr>
              <w:t>-16</w:t>
            </w:r>
          </w:p>
        </w:tc>
        <w:tc>
          <w:tcPr>
            <w:tcW w:w="1134" w:type="dxa"/>
          </w:tcPr>
          <w:p w14:paraId="5B18419A" w14:textId="113BEEFA"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17-21</w:t>
            </w:r>
          </w:p>
        </w:tc>
        <w:tc>
          <w:tcPr>
            <w:tcW w:w="1054" w:type="dxa"/>
          </w:tcPr>
          <w:p w14:paraId="4C99A7B5" w14:textId="77777777" w:rsidR="00E54676" w:rsidRPr="00994F4B" w:rsidRDefault="00E54676" w:rsidP="00E54676">
            <w:pPr>
              <w:widowControl w:val="0"/>
              <w:autoSpaceDE w:val="0"/>
              <w:autoSpaceDN w:val="0"/>
              <w:adjustRightInd w:val="0"/>
              <w:spacing w:line="191" w:lineRule="atLeast"/>
              <w:jc w:val="center"/>
              <w:rPr>
                <w:rFonts w:ascii="Times New Roman" w:hAnsi="Times New Roman" w:cs="Times New Roman"/>
                <w:color w:val="000000"/>
                <w:sz w:val="24"/>
                <w:szCs w:val="28"/>
                <w:lang w:val="en-US"/>
              </w:rPr>
            </w:pPr>
            <w:r>
              <w:rPr>
                <w:rFonts w:ascii="Times New Roman" w:hAnsi="Times New Roman" w:cs="Times New Roman"/>
                <w:color w:val="000000"/>
                <w:sz w:val="24"/>
                <w:szCs w:val="28"/>
                <w:lang w:val="en-US"/>
              </w:rPr>
              <w:t>22-30</w:t>
            </w:r>
          </w:p>
        </w:tc>
      </w:tr>
    </w:tbl>
    <w:p w14:paraId="5DC41DA2" w14:textId="77777777" w:rsidR="00E54676" w:rsidRDefault="00E5467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7150BC1" w14:textId="71DB6924" w:rsidR="000548CD" w:rsidRPr="000548CD" w:rsidRDefault="000548CD" w:rsidP="00753AE2">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t>Knowledge</w:t>
      </w:r>
    </w:p>
    <w:p w14:paraId="5019243E" w14:textId="148D01D7" w:rsidR="003E5CC6" w:rsidRP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The TOK course is structured around the concept of knowledge. Our everyday use of the term 'knowledge' is, however, relatively vague. The start of the philosophical discussion of knowledge begin</w:t>
      </w:r>
      <w:r w:rsidR="00E4256F">
        <w:rPr>
          <w:rFonts w:ascii="Times New Roman" w:hAnsi="Times New Roman" w:cs="Times New Roman"/>
          <w:color w:val="000000"/>
          <w:sz w:val="28"/>
          <w:szCs w:val="28"/>
          <w:lang w:val="en-US"/>
        </w:rPr>
        <w:t>s</w:t>
      </w:r>
      <w:r w:rsidRPr="003E5CC6">
        <w:rPr>
          <w:rFonts w:ascii="Times New Roman" w:hAnsi="Times New Roman" w:cs="Times New Roman"/>
          <w:color w:val="000000"/>
          <w:sz w:val="28"/>
          <w:szCs w:val="28"/>
          <w:lang w:val="en-US"/>
        </w:rPr>
        <w:t xml:space="preserve"> with Plato's dialogue the </w:t>
      </w:r>
      <w:r w:rsidRPr="003E5CC6">
        <w:rPr>
          <w:rFonts w:ascii="Times New Roman" w:hAnsi="Times New Roman" w:cs="Times New Roman"/>
          <w:i/>
          <w:color w:val="000000"/>
          <w:sz w:val="28"/>
          <w:szCs w:val="28"/>
          <w:lang w:val="en-US"/>
        </w:rPr>
        <w:t>Theaetetus</w:t>
      </w:r>
      <w:r w:rsidRPr="003E5CC6">
        <w:rPr>
          <w:rFonts w:ascii="Times New Roman" w:hAnsi="Times New Roman" w:cs="Times New Roman"/>
          <w:color w:val="000000"/>
          <w:sz w:val="28"/>
          <w:szCs w:val="28"/>
          <w:lang w:val="en-US"/>
        </w:rPr>
        <w:t>.  Here Plato is presented with a number of distinct conceptions of knowledge by Theaetetus. Plato considers and rejects three main conceptions of knowledge:</w:t>
      </w:r>
    </w:p>
    <w:p w14:paraId="6F904A0B" w14:textId="77777777" w:rsidR="003E5CC6" w:rsidRP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1. Knowledge is perception (151d-187)</w:t>
      </w:r>
    </w:p>
    <w:p w14:paraId="0D757AF1" w14:textId="77777777" w:rsidR="003E5CC6" w:rsidRP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2. Knowledge is true belief (187b-201c)</w:t>
      </w:r>
    </w:p>
    <w:p w14:paraId="3714D05A" w14:textId="6EFA153D" w:rsidR="000548CD"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3. True belief with an account (logos; 201c-210a)</w:t>
      </w:r>
    </w:p>
    <w:p w14:paraId="261962AB" w14:textId="234B7ACB" w:rsidR="003E5CC6" w:rsidRP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Primarily as a result of Plato's discussion, most philosophers adopted what became known as the tripartite theory of knowledge. In order for me to</w:t>
      </w:r>
      <w:r>
        <w:rPr>
          <w:rFonts w:ascii="Times New Roman" w:hAnsi="Times New Roman" w:cs="Times New Roman"/>
          <w:color w:val="000000"/>
          <w:sz w:val="28"/>
          <w:szCs w:val="28"/>
          <w:lang w:val="en-US"/>
        </w:rPr>
        <w:t xml:space="preserve"> know X on this theory, I must:</w:t>
      </w:r>
    </w:p>
    <w:p w14:paraId="36EAF04C" w14:textId="371E08C1" w:rsidR="003E5CC6" w:rsidRPr="003E5CC6" w:rsidRDefault="003E5CC6" w:rsidP="003E5CC6">
      <w:pPr>
        <w:pStyle w:val="ListParagraph"/>
        <w:widowControl w:val="0"/>
        <w:numPr>
          <w:ilvl w:val="0"/>
          <w:numId w:val="4"/>
        </w:numPr>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Believe X - If I don't believe X then I cannot know X</w:t>
      </w:r>
    </w:p>
    <w:p w14:paraId="6A8078A4" w14:textId="6FF3603E" w:rsidR="003E5CC6" w:rsidRDefault="003E5CC6" w:rsidP="003E5CC6">
      <w:pPr>
        <w:pStyle w:val="ListParagraph"/>
        <w:widowControl w:val="0"/>
        <w:numPr>
          <w:ilvl w:val="0"/>
          <w:numId w:val="4"/>
        </w:numPr>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lastRenderedPageBreak/>
        <w:t>My belief in X must be justified - If I do not have good reasons for believing X, then I cannot know X. Beliefs cannot just be accidental.</w:t>
      </w:r>
    </w:p>
    <w:p w14:paraId="66C00C74" w14:textId="4F28D3ED" w:rsidR="003E5CC6" w:rsidRPr="003E5CC6" w:rsidRDefault="003E5CC6" w:rsidP="003E5CC6">
      <w:pPr>
        <w:pStyle w:val="ListParagraph"/>
        <w:widowControl w:val="0"/>
        <w:numPr>
          <w:ilvl w:val="0"/>
          <w:numId w:val="4"/>
        </w:numPr>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X must be true - If X is false, then I cannot know it, although I can of course believe it to be true. That X is true transforms mere justified belief into knowledge.</w:t>
      </w:r>
    </w:p>
    <w:p w14:paraId="41FA00C3" w14:textId="2E8D904C" w:rsidR="003E5CC6" w:rsidRP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 xml:space="preserve">Thus, the tripartite theory holds that </w:t>
      </w:r>
      <w:r w:rsidRPr="003E5CC6">
        <w:rPr>
          <w:rFonts w:ascii="Times New Roman" w:hAnsi="Times New Roman" w:cs="Times New Roman"/>
          <w:b/>
          <w:color w:val="000000"/>
          <w:sz w:val="28"/>
          <w:szCs w:val="28"/>
          <w:lang w:val="en-US"/>
        </w:rPr>
        <w:t>knowledge is justified, true belief</w:t>
      </w:r>
      <w:r w:rsidRPr="003E5CC6">
        <w:rPr>
          <w:rFonts w:ascii="Times New Roman" w:hAnsi="Times New Roman" w:cs="Times New Roman"/>
          <w:color w:val="000000"/>
          <w:sz w:val="28"/>
          <w:szCs w:val="28"/>
          <w:lang w:val="en-US"/>
        </w:rPr>
        <w:t>.</w:t>
      </w:r>
    </w:p>
    <w:p w14:paraId="2F476DBB" w14:textId="7CB0A987" w:rsidR="000548CD"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 xml:space="preserve">In 1963, </w:t>
      </w:r>
      <w:r>
        <w:rPr>
          <w:rFonts w:ascii="Times New Roman" w:hAnsi="Times New Roman" w:cs="Times New Roman"/>
          <w:color w:val="000000"/>
          <w:sz w:val="28"/>
          <w:szCs w:val="28"/>
          <w:lang w:val="en-US"/>
        </w:rPr>
        <w:t xml:space="preserve">however, </w:t>
      </w:r>
      <w:r w:rsidRPr="003E5CC6">
        <w:rPr>
          <w:rFonts w:ascii="Times New Roman" w:hAnsi="Times New Roman" w:cs="Times New Roman"/>
          <w:color w:val="000000"/>
          <w:sz w:val="28"/>
          <w:szCs w:val="28"/>
          <w:lang w:val="en-US"/>
        </w:rPr>
        <w:t>Edmund Gettier published a paper entitled 'Is Justified True Belief Knowledge</w:t>
      </w:r>
      <w:r w:rsidR="00CD3CFA">
        <w:rPr>
          <w:rFonts w:ascii="Times New Roman" w:hAnsi="Times New Roman" w:cs="Times New Roman"/>
          <w:color w:val="000000"/>
          <w:sz w:val="28"/>
          <w:szCs w:val="28"/>
          <w:lang w:val="en-US"/>
        </w:rPr>
        <w:t>?'</w:t>
      </w:r>
      <w:r w:rsidRPr="003E5CC6">
        <w:rPr>
          <w:rFonts w:ascii="Times New Roman" w:hAnsi="Times New Roman" w:cs="Times New Roman"/>
          <w:color w:val="000000"/>
          <w:sz w:val="28"/>
          <w:szCs w:val="28"/>
          <w:lang w:val="en-US"/>
        </w:rPr>
        <w:t xml:space="preserve"> In this paper, Gettier presented a series of what became known as 'Gettier cases' which purport to show that h</w:t>
      </w:r>
      <w:r>
        <w:rPr>
          <w:rFonts w:ascii="Times New Roman" w:hAnsi="Times New Roman" w:cs="Times New Roman"/>
          <w:color w:val="000000"/>
          <w:sz w:val="28"/>
          <w:szCs w:val="28"/>
          <w:lang w:val="en-US"/>
        </w:rPr>
        <w:t>av</w:t>
      </w:r>
      <w:r w:rsidRPr="003E5CC6">
        <w:rPr>
          <w:rFonts w:ascii="Times New Roman" w:hAnsi="Times New Roman" w:cs="Times New Roman"/>
          <w:color w:val="000000"/>
          <w:sz w:val="28"/>
          <w:szCs w:val="28"/>
          <w:lang w:val="en-US"/>
        </w:rPr>
        <w:t>ing a justified true belief is not always sufficient for knowledge.</w:t>
      </w:r>
      <w:r>
        <w:rPr>
          <w:rFonts w:ascii="Times New Roman" w:hAnsi="Times New Roman" w:cs="Times New Roman"/>
          <w:color w:val="000000"/>
          <w:sz w:val="28"/>
          <w:szCs w:val="28"/>
          <w:lang w:val="en-US"/>
        </w:rPr>
        <w:t xml:space="preserve"> Much of epistemology since this paper was published aims to determine what needs to be added to justified true belief in order to turn it into knowledge.</w:t>
      </w:r>
    </w:p>
    <w:p w14:paraId="3AA7DBFE" w14:textId="0B11AB75" w:rsid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FEB4DB8" w14:textId="5FE9775F" w:rsidR="003E5CC6" w:rsidRPr="003E5CC6" w:rsidRDefault="003E5CC6" w:rsidP="003E5CC6">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t>Knowledge in TOK</w:t>
      </w:r>
    </w:p>
    <w:p w14:paraId="06A46AAB" w14:textId="531D392E" w:rsidR="003E5CC6" w:rsidRDefault="003E5CC6"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3E5CC6">
        <w:rPr>
          <w:rFonts w:ascii="Times New Roman" w:hAnsi="Times New Roman" w:cs="Times New Roman"/>
          <w:color w:val="000000"/>
          <w:sz w:val="28"/>
          <w:szCs w:val="28"/>
          <w:lang w:val="en-US"/>
        </w:rPr>
        <w:t>TOK</w:t>
      </w:r>
      <w:r>
        <w:rPr>
          <w:rFonts w:ascii="Times New Roman" w:hAnsi="Times New Roman" w:cs="Times New Roman"/>
          <w:color w:val="000000"/>
          <w:sz w:val="28"/>
          <w:szCs w:val="28"/>
          <w:lang w:val="en-US"/>
        </w:rPr>
        <w:t>, however,</w:t>
      </w:r>
      <w:r w:rsidRPr="003E5CC6">
        <w:rPr>
          <w:rFonts w:ascii="Times New Roman" w:hAnsi="Times New Roman" w:cs="Times New Roman"/>
          <w:color w:val="000000"/>
          <w:sz w:val="28"/>
          <w:szCs w:val="28"/>
          <w:lang w:val="en-US"/>
        </w:rPr>
        <w:t xml:space="preserve"> is not intended to be a course in philosophy. While there might be a c</w:t>
      </w:r>
      <w:r>
        <w:rPr>
          <w:rFonts w:ascii="Times New Roman" w:hAnsi="Times New Roman" w:cs="Times New Roman"/>
          <w:color w:val="000000"/>
          <w:sz w:val="28"/>
          <w:szCs w:val="28"/>
          <w:lang w:val="en-US"/>
        </w:rPr>
        <w:t xml:space="preserve">ertain degree of overlap in the </w:t>
      </w:r>
      <w:r w:rsidRPr="003E5CC6">
        <w:rPr>
          <w:rFonts w:ascii="Times New Roman" w:hAnsi="Times New Roman" w:cs="Times New Roman"/>
          <w:color w:val="000000"/>
          <w:sz w:val="28"/>
          <w:szCs w:val="28"/>
          <w:lang w:val="en-US"/>
        </w:rPr>
        <w:t>terms that are used, the questions that are asked, or the tools that are app</w:t>
      </w:r>
      <w:r>
        <w:rPr>
          <w:rFonts w:ascii="Times New Roman" w:hAnsi="Times New Roman" w:cs="Times New Roman"/>
          <w:color w:val="000000"/>
          <w:sz w:val="28"/>
          <w:szCs w:val="28"/>
          <w:lang w:val="en-US"/>
        </w:rPr>
        <w:t xml:space="preserve">lied to answer these questions, </w:t>
      </w:r>
      <w:r w:rsidRPr="003E5CC6">
        <w:rPr>
          <w:rFonts w:ascii="Times New Roman" w:hAnsi="Times New Roman" w:cs="Times New Roman"/>
          <w:color w:val="000000"/>
          <w:sz w:val="28"/>
          <w:szCs w:val="28"/>
          <w:lang w:val="en-US"/>
        </w:rPr>
        <w:t xml:space="preserve">the approach is really quite different. It is not a course of abstract analysis </w:t>
      </w:r>
      <w:r>
        <w:rPr>
          <w:rFonts w:ascii="Times New Roman" w:hAnsi="Times New Roman" w:cs="Times New Roman"/>
          <w:color w:val="000000"/>
          <w:sz w:val="28"/>
          <w:szCs w:val="28"/>
          <w:lang w:val="en-US"/>
        </w:rPr>
        <w:t xml:space="preserve">of concepts. TOK is designed to </w:t>
      </w:r>
      <w:r w:rsidRPr="003E5CC6">
        <w:rPr>
          <w:rFonts w:ascii="Times New Roman" w:hAnsi="Times New Roman" w:cs="Times New Roman"/>
          <w:color w:val="000000"/>
          <w:sz w:val="28"/>
          <w:szCs w:val="28"/>
          <w:lang w:val="en-US"/>
        </w:rPr>
        <w:t xml:space="preserve">apply a set of conceptual tools to concrete situations encountered in </w:t>
      </w:r>
      <w:r>
        <w:rPr>
          <w:rFonts w:ascii="Times New Roman" w:hAnsi="Times New Roman" w:cs="Times New Roman"/>
          <w:color w:val="000000"/>
          <w:sz w:val="28"/>
          <w:szCs w:val="28"/>
          <w:lang w:val="en-US"/>
        </w:rPr>
        <w:t xml:space="preserve">the student’s Diploma </w:t>
      </w:r>
      <w:proofErr w:type="spellStart"/>
      <w:r>
        <w:rPr>
          <w:rFonts w:ascii="Times New Roman" w:hAnsi="Times New Roman" w:cs="Times New Roman"/>
          <w:color w:val="000000"/>
          <w:sz w:val="28"/>
          <w:szCs w:val="28"/>
          <w:lang w:val="en-US"/>
        </w:rPr>
        <w:t>Programme</w:t>
      </w:r>
      <w:proofErr w:type="spellEnd"/>
      <w:r>
        <w:rPr>
          <w:rFonts w:ascii="Times New Roman" w:hAnsi="Times New Roman" w:cs="Times New Roman"/>
          <w:color w:val="000000"/>
          <w:sz w:val="28"/>
          <w:szCs w:val="28"/>
          <w:lang w:val="en-US"/>
        </w:rPr>
        <w:t xml:space="preserve"> </w:t>
      </w:r>
      <w:r w:rsidRPr="003E5CC6">
        <w:rPr>
          <w:rFonts w:ascii="Times New Roman" w:hAnsi="Times New Roman" w:cs="Times New Roman"/>
          <w:color w:val="000000"/>
          <w:sz w:val="28"/>
          <w:szCs w:val="28"/>
          <w:lang w:val="en-US"/>
        </w:rPr>
        <w:t xml:space="preserve">subjects and in the wider world outside school. </w:t>
      </w:r>
    </w:p>
    <w:p w14:paraId="6333EB07" w14:textId="32A239B7" w:rsidR="00B609D1" w:rsidRDefault="00B609D1" w:rsidP="00B609D1">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The IB then doesn’t really </w:t>
      </w:r>
      <w:proofErr w:type="spellStart"/>
      <w:r>
        <w:rPr>
          <w:rFonts w:ascii="Times New Roman" w:hAnsi="Times New Roman" w:cs="Times New Roman"/>
          <w:color w:val="000000"/>
          <w:sz w:val="28"/>
          <w:szCs w:val="28"/>
          <w:lang w:val="en-US"/>
        </w:rPr>
        <w:t>favour</w:t>
      </w:r>
      <w:proofErr w:type="spellEnd"/>
      <w:r>
        <w:rPr>
          <w:rFonts w:ascii="Times New Roman" w:hAnsi="Times New Roman" w:cs="Times New Roman"/>
          <w:color w:val="000000"/>
          <w:sz w:val="28"/>
          <w:szCs w:val="28"/>
          <w:lang w:val="en-US"/>
        </w:rPr>
        <w:t xml:space="preserve"> the tripartite theory of knowledge, perhaps because it </w:t>
      </w:r>
      <w:r w:rsidR="00E4256F">
        <w:rPr>
          <w:rFonts w:ascii="Times New Roman" w:hAnsi="Times New Roman" w:cs="Times New Roman"/>
          <w:color w:val="000000"/>
          <w:sz w:val="28"/>
          <w:szCs w:val="28"/>
          <w:lang w:val="en-US"/>
        </w:rPr>
        <w:t xml:space="preserve">seen </w:t>
      </w:r>
      <w:r>
        <w:rPr>
          <w:rFonts w:ascii="Times New Roman" w:hAnsi="Times New Roman" w:cs="Times New Roman"/>
          <w:color w:val="000000"/>
          <w:sz w:val="28"/>
          <w:szCs w:val="28"/>
          <w:lang w:val="en-US"/>
        </w:rPr>
        <w:t xml:space="preserve">as being too restrictive with respect to students’ analyses. Instead, the IB presents students with the metaphor of knowledge as a map. A </w:t>
      </w:r>
      <w:r w:rsidRPr="00B609D1">
        <w:rPr>
          <w:rFonts w:ascii="Times New Roman" w:hAnsi="Times New Roman" w:cs="Times New Roman"/>
          <w:color w:val="000000"/>
          <w:sz w:val="28"/>
          <w:szCs w:val="28"/>
          <w:lang w:val="en-US"/>
        </w:rPr>
        <w:t xml:space="preserve">map is a representation, or picture, </w:t>
      </w:r>
      <w:r>
        <w:rPr>
          <w:rFonts w:ascii="Times New Roman" w:hAnsi="Times New Roman" w:cs="Times New Roman"/>
          <w:color w:val="000000"/>
          <w:sz w:val="28"/>
          <w:szCs w:val="28"/>
          <w:lang w:val="en-US"/>
        </w:rPr>
        <w:t xml:space="preserve">of the world. It is necessarily </w:t>
      </w:r>
      <w:r w:rsidRPr="00B609D1">
        <w:rPr>
          <w:rFonts w:ascii="Times New Roman" w:hAnsi="Times New Roman" w:cs="Times New Roman"/>
          <w:color w:val="000000"/>
          <w:sz w:val="28"/>
          <w:szCs w:val="28"/>
          <w:lang w:val="en-US"/>
        </w:rPr>
        <w:t>simplified—indeed its power derives from this fact. Items not relevant t</w:t>
      </w:r>
      <w:r>
        <w:rPr>
          <w:rFonts w:ascii="Times New Roman" w:hAnsi="Times New Roman" w:cs="Times New Roman"/>
          <w:color w:val="000000"/>
          <w:sz w:val="28"/>
          <w:szCs w:val="28"/>
          <w:lang w:val="en-US"/>
        </w:rPr>
        <w:t xml:space="preserve">o the particular purpose of the </w:t>
      </w:r>
      <w:r w:rsidRPr="00B609D1">
        <w:rPr>
          <w:rFonts w:ascii="Times New Roman" w:hAnsi="Times New Roman" w:cs="Times New Roman"/>
          <w:color w:val="000000"/>
          <w:sz w:val="28"/>
          <w:szCs w:val="28"/>
          <w:lang w:val="en-US"/>
        </w:rPr>
        <w:t>map are omitted. For example, one would not expect to see every tree and</w:t>
      </w:r>
      <w:r>
        <w:rPr>
          <w:rFonts w:ascii="Times New Roman" w:hAnsi="Times New Roman" w:cs="Times New Roman"/>
          <w:color w:val="000000"/>
          <w:sz w:val="28"/>
          <w:szCs w:val="28"/>
          <w:lang w:val="en-US"/>
        </w:rPr>
        <w:t xml:space="preserve"> bush faithfully represented on </w:t>
      </w:r>
      <w:r w:rsidRPr="00B609D1">
        <w:rPr>
          <w:rFonts w:ascii="Times New Roman" w:hAnsi="Times New Roman" w:cs="Times New Roman"/>
          <w:color w:val="000000"/>
          <w:sz w:val="28"/>
          <w:szCs w:val="28"/>
          <w:lang w:val="en-US"/>
        </w:rPr>
        <w:t>a street map designed to aid navigation around a city—just the basic street p</w:t>
      </w:r>
      <w:r>
        <w:rPr>
          <w:rFonts w:ascii="Times New Roman" w:hAnsi="Times New Roman" w:cs="Times New Roman"/>
          <w:color w:val="000000"/>
          <w:sz w:val="28"/>
          <w:szCs w:val="28"/>
          <w:lang w:val="en-US"/>
        </w:rPr>
        <w:t xml:space="preserve">lan will do. A city street map, </w:t>
      </w:r>
      <w:r w:rsidRPr="00B609D1">
        <w:rPr>
          <w:rFonts w:ascii="Times New Roman" w:hAnsi="Times New Roman" w:cs="Times New Roman"/>
          <w:color w:val="000000"/>
          <w:sz w:val="28"/>
          <w:szCs w:val="28"/>
          <w:lang w:val="en-US"/>
        </w:rPr>
        <w:t>however, is quite a different thing to a building plan of a house or the picture</w:t>
      </w:r>
      <w:r>
        <w:rPr>
          <w:rFonts w:ascii="Times New Roman" w:hAnsi="Times New Roman" w:cs="Times New Roman"/>
          <w:color w:val="000000"/>
          <w:sz w:val="28"/>
          <w:szCs w:val="28"/>
          <w:lang w:val="en-US"/>
        </w:rPr>
        <w:t xml:space="preserve"> of a continent in an atlas. </w:t>
      </w:r>
      <w:proofErr w:type="gramStart"/>
      <w:r>
        <w:rPr>
          <w:rFonts w:ascii="Times New Roman" w:hAnsi="Times New Roman" w:cs="Times New Roman"/>
          <w:color w:val="000000"/>
          <w:sz w:val="28"/>
          <w:szCs w:val="28"/>
          <w:lang w:val="en-US"/>
        </w:rPr>
        <w:t>So</w:t>
      </w:r>
      <w:proofErr w:type="gramEnd"/>
      <w:r>
        <w:rPr>
          <w:rFonts w:ascii="Times New Roman" w:hAnsi="Times New Roman" w:cs="Times New Roman"/>
          <w:color w:val="000000"/>
          <w:sz w:val="28"/>
          <w:szCs w:val="28"/>
          <w:lang w:val="en-US"/>
        </w:rPr>
        <w:t xml:space="preserve"> </w:t>
      </w:r>
      <w:r w:rsidRPr="00B609D1">
        <w:rPr>
          <w:rFonts w:ascii="Times New Roman" w:hAnsi="Times New Roman" w:cs="Times New Roman"/>
          <w:color w:val="000000"/>
          <w:sz w:val="28"/>
          <w:szCs w:val="28"/>
          <w:lang w:val="en-US"/>
        </w:rPr>
        <w:t xml:space="preserve">knowledge intended to explain one aspect of the world, say, its physical </w:t>
      </w:r>
      <w:r>
        <w:rPr>
          <w:rFonts w:ascii="Times New Roman" w:hAnsi="Times New Roman" w:cs="Times New Roman"/>
          <w:color w:val="000000"/>
          <w:sz w:val="28"/>
          <w:szCs w:val="28"/>
          <w:lang w:val="en-US"/>
        </w:rPr>
        <w:t xml:space="preserve">nature, might look really quite </w:t>
      </w:r>
      <w:r w:rsidRPr="00B609D1">
        <w:rPr>
          <w:rFonts w:ascii="Times New Roman" w:hAnsi="Times New Roman" w:cs="Times New Roman"/>
          <w:color w:val="000000"/>
          <w:sz w:val="28"/>
          <w:szCs w:val="28"/>
          <w:lang w:val="en-US"/>
        </w:rPr>
        <w:t>different to knowledge that is designed to explain, for example, the way human beings interact.</w:t>
      </w:r>
    </w:p>
    <w:p w14:paraId="707CE8BF" w14:textId="20DE2208" w:rsidR="00DD2799" w:rsidRDefault="00DD2799" w:rsidP="00B609D1">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One way in which TOK is different to the majority of your subjects is that even the basic concepts are contestable. You do not then need to accept either the map theory or the tripartite theory of knowledge; provided that you are able to justify your view, other conceptions of knowledge may suit your purpose better.</w:t>
      </w:r>
    </w:p>
    <w:p w14:paraId="301ECD55" w14:textId="77777777" w:rsidR="00B609D1" w:rsidRDefault="00B609D1" w:rsidP="003E5CC6">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888A5F7" w14:textId="52AA96A2"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Shared Knowledge and Personal Knowledge</w:t>
      </w:r>
    </w:p>
    <w:p w14:paraId="5F0BBDBF" w14:textId="38F2ED92" w:rsidR="000548CD" w:rsidRDefault="00E66AC7" w:rsidP="00DB798F">
      <w:pPr>
        <w:widowControl w:val="0"/>
        <w:autoSpaceDE w:val="0"/>
        <w:autoSpaceDN w:val="0"/>
        <w:adjustRightInd w:val="0"/>
        <w:spacing w:line="191" w:lineRule="atLeast"/>
        <w:jc w:val="both"/>
        <w:rPr>
          <w:rFonts w:ascii="Times New Roman" w:hAnsi="Times New Roman" w:cs="Times New Roman"/>
          <w:noProof/>
          <w:color w:val="000000"/>
          <w:sz w:val="28"/>
          <w:szCs w:val="28"/>
          <w:lang w:eastAsia="en-AU"/>
        </w:rPr>
      </w:pPr>
      <w:r>
        <w:rPr>
          <w:rFonts w:ascii="Times New Roman" w:hAnsi="Times New Roman" w:cs="Times New Roman"/>
          <w:noProof/>
          <w:color w:val="000000"/>
          <w:sz w:val="28"/>
          <w:szCs w:val="28"/>
          <w:lang w:eastAsia="en-AU"/>
        </w:rPr>
        <w:t>In addition to the question ‘What is knowledge?’, we can also ask where the knowledge is located. This is the distinction between shared and personal knowledge.</w:t>
      </w:r>
    </w:p>
    <w:p w14:paraId="1E9F493D" w14:textId="31E6E420" w:rsidR="00E66AC7" w:rsidRDefault="00E66AC7" w:rsidP="008E4653">
      <w:pPr>
        <w:widowControl w:val="0"/>
        <w:autoSpaceDE w:val="0"/>
        <w:autoSpaceDN w:val="0"/>
        <w:adjustRightInd w:val="0"/>
        <w:spacing w:line="191" w:lineRule="atLeast"/>
        <w:jc w:val="center"/>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val="en-GB" w:eastAsia="en-GB"/>
        </w:rPr>
        <w:drawing>
          <wp:inline distT="0" distB="0" distL="0" distR="0" wp14:anchorId="01CA5D12" wp14:editId="12FE64D7">
            <wp:extent cx="4031673" cy="3705602"/>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2013-03-01-at-11-24-41-1z5rrdm.png"/>
                    <pic:cNvPicPr/>
                  </pic:nvPicPr>
                  <pic:blipFill>
                    <a:blip r:embed="rId15"/>
                    <a:stretch>
                      <a:fillRect/>
                    </a:stretch>
                  </pic:blipFill>
                  <pic:spPr>
                    <a:xfrm>
                      <a:off x="0" y="0"/>
                      <a:ext cx="4053752" cy="3725895"/>
                    </a:xfrm>
                    <a:prstGeom prst="rect">
                      <a:avLst/>
                    </a:prstGeom>
                  </pic:spPr>
                </pic:pic>
              </a:graphicData>
            </a:graphic>
          </wp:inline>
        </w:drawing>
      </w:r>
    </w:p>
    <w:p w14:paraId="405963E7" w14:textId="2BA4E6D2" w:rsidR="00E66AC7" w:rsidRDefault="00E66AC7"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Some knowledge is knowledge that I have. For example, I might know that ‘the moon orbits the earth’. If I know this, then this is my personal knowledge. Note, however, that this piece of knowledge is knowledge that other people have as well. </w:t>
      </w:r>
      <w:proofErr w:type="gramStart"/>
      <w:r>
        <w:rPr>
          <w:rFonts w:ascii="Times New Roman" w:hAnsi="Times New Roman" w:cs="Times New Roman"/>
          <w:color w:val="000000"/>
          <w:sz w:val="28"/>
          <w:szCs w:val="28"/>
          <w:lang w:val="en-US"/>
        </w:rPr>
        <w:t>Thus</w:t>
      </w:r>
      <w:proofErr w:type="gramEnd"/>
      <w:r>
        <w:rPr>
          <w:rFonts w:ascii="Times New Roman" w:hAnsi="Times New Roman" w:cs="Times New Roman"/>
          <w:color w:val="000000"/>
          <w:sz w:val="28"/>
          <w:szCs w:val="28"/>
          <w:lang w:val="en-US"/>
        </w:rPr>
        <w:t xml:space="preserve"> it is also shared knowledge. Some knowledge then is both personal knowledge and shared knowledge.</w:t>
      </w:r>
      <w:r w:rsidR="00086F4A">
        <w:rPr>
          <w:rFonts w:ascii="Times New Roman" w:hAnsi="Times New Roman" w:cs="Times New Roman"/>
          <w:color w:val="000000"/>
          <w:sz w:val="28"/>
          <w:szCs w:val="28"/>
          <w:lang w:val="en-US"/>
        </w:rPr>
        <w:t xml:space="preserve"> Note the term ‘shared knowledge’ does not imply that the knowledge is universal. Rather it merely implies that the knowledge is held by more than one person, normally in a group situation such as a family, a workplace or a community.</w:t>
      </w:r>
    </w:p>
    <w:p w14:paraId="6142CA8C" w14:textId="77777777" w:rsidR="00B6446B" w:rsidRDefault="00E66AC7" w:rsidP="00DB798F">
      <w:pPr>
        <w:widowControl w:val="0"/>
        <w:autoSpaceDE w:val="0"/>
        <w:autoSpaceDN w:val="0"/>
        <w:adjustRightInd w:val="0"/>
        <w:spacing w:line="191" w:lineRule="atLeast"/>
        <w:jc w:val="both"/>
        <w:rPr>
          <w:rFonts w:ascii="Times New Roman" w:hAnsi="Times New Roman" w:cs="Times New Roman"/>
          <w:noProof/>
          <w:color w:val="000000"/>
          <w:sz w:val="28"/>
          <w:szCs w:val="28"/>
          <w:lang w:eastAsia="en-AU"/>
        </w:rPr>
      </w:pPr>
      <w:r>
        <w:rPr>
          <w:rFonts w:ascii="Times New Roman" w:hAnsi="Times New Roman" w:cs="Times New Roman"/>
          <w:color w:val="000000"/>
          <w:sz w:val="28"/>
          <w:szCs w:val="28"/>
          <w:lang w:val="en-US"/>
        </w:rPr>
        <w:t xml:space="preserve">Other pieces of knowledge are </w:t>
      </w:r>
      <w:r w:rsidR="00B6446B">
        <w:rPr>
          <w:rFonts w:ascii="Times New Roman" w:hAnsi="Times New Roman" w:cs="Times New Roman"/>
          <w:noProof/>
          <w:color w:val="000000"/>
          <w:sz w:val="28"/>
          <w:szCs w:val="28"/>
          <w:lang w:eastAsia="en-AU"/>
        </w:rPr>
        <w:t xml:space="preserve">not shared knowledge. I might know things about myself, for example, that is not known by anyone else. In this case the knowledge is personal but not shared. I might also be the first person to discover a fact about the world. Until I tell someone else, or someone else discovers the knowledge, then it is personal but not shared knowledge. </w:t>
      </w:r>
    </w:p>
    <w:p w14:paraId="5B4BB4D1" w14:textId="2D431F2F" w:rsidR="00E66AC7" w:rsidRDefault="00B6446B"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eastAsia="en-AU"/>
        </w:rPr>
        <w:t>The above diagram is the way the distinction between shared and personal knowledge is no</w:t>
      </w:r>
      <w:r w:rsidR="00745759">
        <w:rPr>
          <w:rFonts w:ascii="Times New Roman" w:hAnsi="Times New Roman" w:cs="Times New Roman"/>
          <w:noProof/>
          <w:color w:val="000000"/>
          <w:sz w:val="28"/>
          <w:szCs w:val="28"/>
          <w:lang w:eastAsia="en-AU"/>
        </w:rPr>
        <w:t>rmally shown. Here the knowledge</w:t>
      </w:r>
      <w:r>
        <w:rPr>
          <w:rFonts w:ascii="Times New Roman" w:hAnsi="Times New Roman" w:cs="Times New Roman"/>
          <w:noProof/>
          <w:color w:val="000000"/>
          <w:sz w:val="28"/>
          <w:szCs w:val="28"/>
          <w:lang w:eastAsia="en-AU"/>
        </w:rPr>
        <w:t xml:space="preserve"> is shown from the perspective of a particular person. She has some knowledge that is purely personal and</w:t>
      </w:r>
      <w:r w:rsidR="00E66AC7">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also knows some but not all of the shared knowledge. If, however, </w:t>
      </w:r>
      <w:r>
        <w:rPr>
          <w:rFonts w:ascii="Times New Roman" w:hAnsi="Times New Roman" w:cs="Times New Roman"/>
          <w:color w:val="000000"/>
          <w:sz w:val="28"/>
          <w:szCs w:val="28"/>
          <w:lang w:val="en-US"/>
        </w:rPr>
        <w:lastRenderedPageBreak/>
        <w:t xml:space="preserve">we are thinking about the set of all knowledge, then the above diagram misrepresents the situation. Instead, shared knowledge is a subset of personal knowledge. This is because all knowledge, in order to be knowledge, has to be located in at least one individual. </w:t>
      </w:r>
      <w:proofErr w:type="gramStart"/>
      <w:r>
        <w:rPr>
          <w:rFonts w:ascii="Times New Roman" w:hAnsi="Times New Roman" w:cs="Times New Roman"/>
          <w:color w:val="000000"/>
          <w:sz w:val="28"/>
          <w:szCs w:val="28"/>
          <w:lang w:val="en-US"/>
        </w:rPr>
        <w:t>So</w:t>
      </w:r>
      <w:proofErr w:type="gramEnd"/>
      <w:r>
        <w:rPr>
          <w:rFonts w:ascii="Times New Roman" w:hAnsi="Times New Roman" w:cs="Times New Roman"/>
          <w:color w:val="000000"/>
          <w:sz w:val="28"/>
          <w:szCs w:val="28"/>
          <w:lang w:val="en-US"/>
        </w:rPr>
        <w:t xml:space="preserve"> all knowledge is personal knowledge. Some pieces of knowledge are known by more than one person, and these are described as shared knowledge. Hence, we can also display the distinction between personal and shared knowledge as follows:</w:t>
      </w:r>
    </w:p>
    <w:p w14:paraId="74B0070A" w14:textId="7EE01B93" w:rsidR="00B6446B" w:rsidRDefault="00B6446B"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val="en-GB" w:eastAsia="en-GB"/>
        </w:rPr>
        <w:drawing>
          <wp:inline distT="0" distB="0" distL="0" distR="0" wp14:anchorId="768ED6E7" wp14:editId="7417A688">
            <wp:extent cx="5486400" cy="320040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20C8767" w14:textId="77777777" w:rsidR="00222F13" w:rsidRDefault="00222F13">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5299B4FE" w14:textId="4192A68F"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Knowledge Claims and Knowledge Questions</w:t>
      </w:r>
    </w:p>
    <w:p w14:paraId="7BF0C8D7" w14:textId="7970A111" w:rsidR="000548CD" w:rsidRPr="001B2F27" w:rsidRDefault="001B2F27"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1B2F27">
        <w:rPr>
          <w:rFonts w:ascii="Times New Roman" w:hAnsi="Times New Roman" w:cs="Times New Roman"/>
          <w:b/>
          <w:color w:val="000000"/>
          <w:sz w:val="28"/>
          <w:szCs w:val="28"/>
          <w:lang w:val="en-US"/>
        </w:rPr>
        <w:t>Knowledge Claims</w:t>
      </w:r>
    </w:p>
    <w:p w14:paraId="25A8BA19" w14:textId="77777777" w:rsidR="001B2F27" w:rsidRPr="001B2F27" w:rsidRDefault="001B2F27" w:rsidP="001B2F27">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In TOK there are two types of knowledge claims.</w:t>
      </w:r>
    </w:p>
    <w:p w14:paraId="19E71947" w14:textId="77777777" w:rsidR="001B2F27" w:rsidRDefault="001B2F27" w:rsidP="001B2F27">
      <w:pPr>
        <w:pStyle w:val="ListParagraph"/>
        <w:widowControl w:val="0"/>
        <w:numPr>
          <w:ilvl w:val="0"/>
          <w:numId w:val="8"/>
        </w:numPr>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Claims that are made within particular areas of knowledge or by individual knowers about the world.</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It is the job of TOK to examine the basis for these first-order claims.</w:t>
      </w:r>
    </w:p>
    <w:p w14:paraId="639BE39C" w14:textId="7C5D5437" w:rsidR="001B2F27" w:rsidRPr="001B2F27" w:rsidRDefault="001B2F27" w:rsidP="001B2F27">
      <w:pPr>
        <w:pStyle w:val="ListParagraph"/>
        <w:widowControl w:val="0"/>
        <w:numPr>
          <w:ilvl w:val="0"/>
          <w:numId w:val="8"/>
        </w:numPr>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Claims that are made about knowledge. These are the second-order claims made in TOK that are</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justified using the tools of TOK which usually involve an examination of the nature of knowledge.</w:t>
      </w:r>
    </w:p>
    <w:p w14:paraId="6E77BACD" w14:textId="77777777" w:rsidR="001B2F27" w:rsidRPr="001B2F27" w:rsidRDefault="001B2F27" w:rsidP="001B2F27">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Here are some examples:</w:t>
      </w:r>
    </w:p>
    <w:p w14:paraId="56D6EB7B" w14:textId="77777777" w:rsidR="001B2F27" w:rsidRDefault="001B2F27" w:rsidP="001B2F27">
      <w:pPr>
        <w:pStyle w:val="ListParagraph"/>
        <w:widowControl w:val="0"/>
        <w:numPr>
          <w:ilvl w:val="0"/>
          <w:numId w:val="9"/>
        </w:numPr>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“There are an infinite number of prime numbers.” This is a first-order knowledge claim because</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it resides firmly inside the area of knowledge mathematics. It is established using the method of</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mathematical proof.</w:t>
      </w:r>
    </w:p>
    <w:p w14:paraId="3C8C8C5D" w14:textId="7AF33A67" w:rsidR="001B2F27" w:rsidRPr="001B2F27" w:rsidRDefault="001B2F27" w:rsidP="001B2F27">
      <w:pPr>
        <w:pStyle w:val="ListParagraph"/>
        <w:widowControl w:val="0"/>
        <w:numPr>
          <w:ilvl w:val="0"/>
          <w:numId w:val="9"/>
        </w:numPr>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“Mathematical knowledge is certain.” This is a second-order knowledge claim because it is about</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mathematical knowledge. We establish this by examining the methods of mathematics themselves</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using the tools of TOK.</w:t>
      </w:r>
    </w:p>
    <w:p w14:paraId="16A5A429" w14:textId="24C55820" w:rsidR="001B2F27" w:rsidRDefault="001B2F27"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1B2F27">
        <w:rPr>
          <w:rFonts w:ascii="Times New Roman" w:hAnsi="Times New Roman" w:cs="Times New Roman"/>
          <w:color w:val="000000"/>
          <w:sz w:val="28"/>
          <w:szCs w:val="28"/>
          <w:lang w:val="en-US"/>
        </w:rPr>
        <w:t>Both types of knowledge claims might be found in TOK. The first type will feature in examples offered in</w:t>
      </w:r>
      <w:r>
        <w:rPr>
          <w:rFonts w:ascii="Times New Roman" w:hAnsi="Times New Roman" w:cs="Times New Roman"/>
          <w:color w:val="000000"/>
          <w:sz w:val="28"/>
          <w:szCs w:val="28"/>
          <w:lang w:val="en-US"/>
        </w:rPr>
        <w:t xml:space="preserve"> </w:t>
      </w:r>
      <w:r w:rsidRPr="001B2F27">
        <w:rPr>
          <w:rFonts w:ascii="Times New Roman" w:hAnsi="Times New Roman" w:cs="Times New Roman"/>
          <w:color w:val="000000"/>
          <w:sz w:val="28"/>
          <w:szCs w:val="28"/>
          <w:lang w:val="en-US"/>
        </w:rPr>
        <w:t>the essay and presentation illustrating the manner in which areas of kno</w:t>
      </w:r>
      <w:r>
        <w:rPr>
          <w:rFonts w:ascii="Times New Roman" w:hAnsi="Times New Roman" w:cs="Times New Roman"/>
          <w:color w:val="000000"/>
          <w:sz w:val="28"/>
          <w:szCs w:val="28"/>
          <w:lang w:val="en-US"/>
        </w:rPr>
        <w:t xml:space="preserve">wledge go about the business of </w:t>
      </w:r>
      <w:r w:rsidRPr="001B2F27">
        <w:rPr>
          <w:rFonts w:ascii="Times New Roman" w:hAnsi="Times New Roman" w:cs="Times New Roman"/>
          <w:color w:val="000000"/>
          <w:sz w:val="28"/>
          <w:szCs w:val="28"/>
          <w:lang w:val="en-US"/>
        </w:rPr>
        <w:t>producing knowledge. The second type will constitute the core of any piece of TOK analysis.</w:t>
      </w:r>
      <w:r>
        <w:rPr>
          <w:rFonts w:ascii="Times New Roman" w:hAnsi="Times New Roman" w:cs="Times New Roman"/>
          <w:color w:val="000000"/>
          <w:sz w:val="28"/>
          <w:szCs w:val="28"/>
          <w:lang w:val="en-US"/>
        </w:rPr>
        <w:t xml:space="preserve"> There are two ways in which second-order knowledge claims are considered in TOK. First, such knowledge claims arise as a result of considering and attempting to answer knowledge questions. Second, they might form the basis of counter-claims. </w:t>
      </w:r>
    </w:p>
    <w:p w14:paraId="41D2900D" w14:textId="77777777" w:rsidR="00AC0B39" w:rsidRDefault="00AC0B3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B0A2A37" w14:textId="1A7F444C" w:rsidR="001B2F27" w:rsidRPr="001B2F27" w:rsidRDefault="001B2F27"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1B2F27">
        <w:rPr>
          <w:rFonts w:ascii="Times New Roman" w:hAnsi="Times New Roman" w:cs="Times New Roman"/>
          <w:b/>
          <w:color w:val="000000"/>
          <w:sz w:val="28"/>
          <w:szCs w:val="28"/>
          <w:lang w:val="en-US"/>
        </w:rPr>
        <w:t>Knowledge Questions</w:t>
      </w:r>
    </w:p>
    <w:p w14:paraId="1F6BDDBF" w14:textId="486D1BD3" w:rsidR="001B2F27" w:rsidRDefault="00DD279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Knowledge questions are central to TOK. They will form the basis of your presentation and will occupy a central role in your essay. One of the most challenging aspects of TOK is coming to grips with the difference between knowledge questions and other types of questions. </w:t>
      </w:r>
    </w:p>
    <w:p w14:paraId="1CD14EB0" w14:textId="621D708A" w:rsidR="00DD2799" w:rsidRDefault="00DD279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Knowledge questions have the following characteristics:</w:t>
      </w:r>
    </w:p>
    <w:p w14:paraId="239C961F" w14:textId="109A5806" w:rsidR="00116231" w:rsidRPr="00116231" w:rsidRDefault="00DD2799" w:rsidP="00116231">
      <w:pPr>
        <w:pStyle w:val="ListParagraph"/>
        <w:widowControl w:val="0"/>
        <w:numPr>
          <w:ilvl w:val="0"/>
          <w:numId w:val="10"/>
        </w:numPr>
        <w:autoSpaceDE w:val="0"/>
        <w:autoSpaceDN w:val="0"/>
        <w:adjustRightInd w:val="0"/>
        <w:spacing w:line="191" w:lineRule="atLeast"/>
        <w:jc w:val="both"/>
        <w:rPr>
          <w:rFonts w:ascii="Times New Roman" w:hAnsi="Times New Roman" w:cs="Times New Roman"/>
          <w:b/>
          <w:color w:val="000000"/>
          <w:sz w:val="28"/>
          <w:szCs w:val="28"/>
          <w:lang w:val="en-US"/>
        </w:rPr>
      </w:pPr>
      <w:r w:rsidRPr="00DD2799">
        <w:rPr>
          <w:rFonts w:ascii="Times New Roman" w:hAnsi="Times New Roman" w:cs="Times New Roman"/>
          <w:b/>
          <w:color w:val="000000"/>
          <w:sz w:val="28"/>
          <w:szCs w:val="28"/>
          <w:lang w:val="en-US"/>
        </w:rPr>
        <w:t>They are about knowledge</w:t>
      </w:r>
    </w:p>
    <w:p w14:paraId="607D8F56" w14:textId="6F74423C" w:rsidR="00116231" w:rsidRPr="00116231" w:rsidRDefault="00116231" w:rsidP="00116231">
      <w:pPr>
        <w:pStyle w:val="ListParagraph"/>
        <w:widowControl w:val="0"/>
        <w:numPr>
          <w:ilvl w:val="0"/>
          <w:numId w:val="10"/>
        </w:numPr>
        <w:autoSpaceDE w:val="0"/>
        <w:autoSpaceDN w:val="0"/>
        <w:adjustRightInd w:val="0"/>
        <w:spacing w:line="191" w:lineRule="atLeast"/>
        <w:jc w:val="both"/>
        <w:rPr>
          <w:rFonts w:ascii="Times New Roman" w:hAnsi="Times New Roman" w:cs="Times New Roman"/>
          <w:b/>
          <w:color w:val="000000"/>
          <w:sz w:val="28"/>
          <w:szCs w:val="28"/>
          <w:lang w:val="en-US"/>
        </w:rPr>
      </w:pPr>
      <w:r w:rsidRPr="00116231">
        <w:rPr>
          <w:rFonts w:ascii="Times New Roman" w:hAnsi="Times New Roman" w:cs="Times New Roman"/>
          <w:b/>
          <w:color w:val="000000"/>
          <w:sz w:val="28"/>
          <w:szCs w:val="28"/>
          <w:lang w:val="en-US"/>
        </w:rPr>
        <w:t>They are general</w:t>
      </w:r>
    </w:p>
    <w:p w14:paraId="6DD6F092" w14:textId="444CB72E" w:rsidR="00116231" w:rsidRPr="00116231" w:rsidRDefault="00116231" w:rsidP="00DD2799">
      <w:pPr>
        <w:pStyle w:val="ListParagraph"/>
        <w:widowControl w:val="0"/>
        <w:numPr>
          <w:ilvl w:val="0"/>
          <w:numId w:val="10"/>
        </w:numPr>
        <w:autoSpaceDE w:val="0"/>
        <w:autoSpaceDN w:val="0"/>
        <w:adjustRightInd w:val="0"/>
        <w:spacing w:line="191" w:lineRule="atLeast"/>
        <w:jc w:val="both"/>
        <w:rPr>
          <w:rFonts w:ascii="Times New Roman" w:hAnsi="Times New Roman" w:cs="Times New Roman"/>
          <w:b/>
          <w:color w:val="000000"/>
          <w:sz w:val="28"/>
          <w:szCs w:val="28"/>
          <w:lang w:val="en-US"/>
        </w:rPr>
      </w:pPr>
      <w:r w:rsidRPr="00116231">
        <w:rPr>
          <w:rFonts w:ascii="Times New Roman" w:hAnsi="Times New Roman" w:cs="Times New Roman"/>
          <w:b/>
          <w:color w:val="000000"/>
          <w:sz w:val="28"/>
          <w:szCs w:val="28"/>
          <w:lang w:val="en-US"/>
        </w:rPr>
        <w:t>They are open</w:t>
      </w:r>
    </w:p>
    <w:p w14:paraId="063B5AC1" w14:textId="6A1BFE0E" w:rsidR="00222F13" w:rsidRPr="00082D0A" w:rsidRDefault="00116231" w:rsidP="00222F13">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The first of these characteristics seems fairly straightforward. Failing to make </w:t>
      </w:r>
      <w:r>
        <w:rPr>
          <w:rFonts w:ascii="Times New Roman" w:hAnsi="Times New Roman" w:cs="Times New Roman"/>
          <w:color w:val="000000"/>
          <w:sz w:val="28"/>
          <w:szCs w:val="28"/>
          <w:lang w:val="en-US"/>
        </w:rPr>
        <w:lastRenderedPageBreak/>
        <w:t xml:space="preserve">their questions about knowledge, however, is also one of the common ways in which students err. </w:t>
      </w:r>
      <w:r w:rsidR="004B034C">
        <w:rPr>
          <w:rFonts w:ascii="Times New Roman" w:hAnsi="Times New Roman" w:cs="Times New Roman"/>
          <w:color w:val="000000"/>
          <w:sz w:val="28"/>
          <w:szCs w:val="28"/>
          <w:lang w:val="en-US"/>
        </w:rPr>
        <w:t xml:space="preserve">The subject of a knowledge question has to be knowledge, </w:t>
      </w:r>
      <w:r w:rsidR="00082D0A">
        <w:rPr>
          <w:rFonts w:ascii="Times New Roman" w:hAnsi="Times New Roman" w:cs="Times New Roman"/>
          <w:color w:val="000000"/>
          <w:sz w:val="28"/>
          <w:szCs w:val="28"/>
          <w:lang w:val="en-US"/>
        </w:rPr>
        <w:t xml:space="preserve">for example the way knowledge is produced. </w:t>
      </w:r>
      <w:r w:rsidR="00222F13">
        <w:rPr>
          <w:rFonts w:ascii="Times New Roman" w:hAnsi="Times New Roman" w:cs="Times New Roman"/>
          <w:color w:val="000000"/>
          <w:sz w:val="28"/>
          <w:szCs w:val="28"/>
          <w:lang w:val="en-US"/>
        </w:rPr>
        <w:t>The second characteristic, generality, indicates to us that a knowledge question should not be about a very specific example, e.g. the voting patterns of Australians in the 2016 Federal election. Rather, it should, as noted above, be a second order question that investigates knowledge in some way. Finally, the idea behind the third characteristic, openness, is that we should not be able to give a simple yes or no answer to the question. This is not to say that there is no correct answer to a knowledge question, or that all answers to a knowledge question are equal. Rather it is to say that knowledge questions allow students significant latitude in how they answer the question.</w:t>
      </w:r>
    </w:p>
    <w:p w14:paraId="6E083218" w14:textId="148E00B5" w:rsidR="00116231" w:rsidRDefault="001B1445"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Some examples of knowledge questions:</w:t>
      </w:r>
    </w:p>
    <w:p w14:paraId="26BDD122" w14:textId="2471EBF3" w:rsidR="001B1445" w:rsidRDefault="006C370E" w:rsidP="001B1445">
      <w:pPr>
        <w:pStyle w:val="ListParagraph"/>
        <w:widowControl w:val="0"/>
        <w:numPr>
          <w:ilvl w:val="0"/>
          <w:numId w:val="14"/>
        </w:numPr>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In what ways are our emotions important in the acquisition of knowledge?</w:t>
      </w:r>
    </w:p>
    <w:p w14:paraId="417593E8" w14:textId="434EC6B5" w:rsidR="006C370E" w:rsidRDefault="006C370E" w:rsidP="001B1445">
      <w:pPr>
        <w:pStyle w:val="ListParagraph"/>
        <w:widowControl w:val="0"/>
        <w:numPr>
          <w:ilvl w:val="0"/>
          <w:numId w:val="14"/>
        </w:numPr>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How should we weigh up the benefit to ourselves versus the benefits to others when deciding what to do?</w:t>
      </w:r>
    </w:p>
    <w:p w14:paraId="3F78497C" w14:textId="71304D65" w:rsidR="006C370E" w:rsidRDefault="006C370E" w:rsidP="001B1445">
      <w:pPr>
        <w:pStyle w:val="ListParagraph"/>
        <w:widowControl w:val="0"/>
        <w:numPr>
          <w:ilvl w:val="0"/>
          <w:numId w:val="14"/>
        </w:numPr>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In what ways do our prior beliefs influence the way in which we perceive the world?</w:t>
      </w:r>
    </w:p>
    <w:p w14:paraId="651620D7" w14:textId="39B7AADD" w:rsidR="006C370E" w:rsidRDefault="006C370E" w:rsidP="001B1445">
      <w:pPr>
        <w:pStyle w:val="ListParagraph"/>
        <w:widowControl w:val="0"/>
        <w:numPr>
          <w:ilvl w:val="0"/>
          <w:numId w:val="14"/>
        </w:numPr>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Is it possible to observe the world objectively?</w:t>
      </w:r>
    </w:p>
    <w:p w14:paraId="5622B1E2" w14:textId="486BF24C" w:rsidR="006C370E" w:rsidRPr="001B1445" w:rsidRDefault="006C370E" w:rsidP="001B1445">
      <w:pPr>
        <w:pStyle w:val="ListParagraph"/>
        <w:widowControl w:val="0"/>
        <w:numPr>
          <w:ilvl w:val="0"/>
          <w:numId w:val="14"/>
        </w:numPr>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Is universal agreement about what is true possible?</w:t>
      </w:r>
    </w:p>
    <w:p w14:paraId="213C0B02" w14:textId="77777777" w:rsidR="001B1445" w:rsidRDefault="001B1445"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4844F842" w14:textId="6887A6F2"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71C93C4" w14:textId="77777777"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4455BA5" w14:textId="77777777" w:rsidR="00657CE0" w:rsidRDefault="00657CE0">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09BFE103" w14:textId="1056FD70"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Ways of Knowing</w:t>
      </w:r>
    </w:p>
    <w:p w14:paraId="47304CFE" w14:textId="7777777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The TOK course identifies eight specific ways of knowing (WOKs). They are:</w:t>
      </w:r>
    </w:p>
    <w:p w14:paraId="23068ECE" w14:textId="1937A0CB"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language</w:t>
      </w:r>
    </w:p>
    <w:p w14:paraId="4DA14934" w14:textId="4859D289"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sense perception</w:t>
      </w:r>
    </w:p>
    <w:p w14:paraId="3F823DF6" w14:textId="3EF692BB"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emotion</w:t>
      </w:r>
    </w:p>
    <w:p w14:paraId="028FD9B1" w14:textId="6C5C30F2"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reason</w:t>
      </w:r>
    </w:p>
    <w:p w14:paraId="639F0E2D" w14:textId="22F03242"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imagination</w:t>
      </w:r>
    </w:p>
    <w:p w14:paraId="67EFBB00" w14:textId="6C1D7666"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faith</w:t>
      </w:r>
    </w:p>
    <w:p w14:paraId="72E5D9FF" w14:textId="754A5457"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intuition</w:t>
      </w:r>
    </w:p>
    <w:p w14:paraId="76E8F429" w14:textId="0E313212" w:rsidR="00A00E88" w:rsidRPr="00A00E88" w:rsidRDefault="00A00E88" w:rsidP="00A00E88">
      <w:pPr>
        <w:pStyle w:val="ListParagraph"/>
        <w:widowControl w:val="0"/>
        <w:numPr>
          <w:ilvl w:val="0"/>
          <w:numId w:val="16"/>
        </w:numPr>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memory.</w:t>
      </w:r>
    </w:p>
    <w:p w14:paraId="361CB3E2" w14:textId="702D8020"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There are two central purposes to the WOKs in TOK. On the one hand the</w:t>
      </w:r>
      <w:r>
        <w:rPr>
          <w:rFonts w:ascii="Times New Roman" w:hAnsi="Times New Roman" w:cs="Times New Roman"/>
          <w:color w:val="000000"/>
          <w:sz w:val="28"/>
          <w:szCs w:val="28"/>
          <w:lang w:val="en-US"/>
        </w:rPr>
        <w:t xml:space="preserve">y are the tools that answer the </w:t>
      </w:r>
      <w:r w:rsidRPr="00A00E88">
        <w:rPr>
          <w:rFonts w:ascii="Times New Roman" w:hAnsi="Times New Roman" w:cs="Times New Roman"/>
          <w:color w:val="000000"/>
          <w:sz w:val="28"/>
          <w:szCs w:val="28"/>
          <w:lang w:val="en-US"/>
        </w:rPr>
        <w:t>question “how do we know?” and on the other hand they help us answer the question</w:t>
      </w:r>
      <w:r>
        <w:rPr>
          <w:rFonts w:ascii="Times New Roman" w:hAnsi="Times New Roman" w:cs="Times New Roman"/>
          <w:color w:val="000000"/>
          <w:sz w:val="28"/>
          <w:szCs w:val="28"/>
          <w:lang w:val="en-US"/>
        </w:rPr>
        <w:t xml:space="preserve"> “how do I know?” </w:t>
      </w:r>
      <w:r w:rsidRPr="00A00E88">
        <w:rPr>
          <w:rFonts w:ascii="Times New Roman" w:hAnsi="Times New Roman" w:cs="Times New Roman"/>
          <w:color w:val="000000"/>
          <w:sz w:val="28"/>
          <w:szCs w:val="28"/>
          <w:lang w:val="en-US"/>
        </w:rPr>
        <w:t xml:space="preserve">For example, we can </w:t>
      </w:r>
      <w:proofErr w:type="spellStart"/>
      <w:r w:rsidRPr="00A00E88">
        <w:rPr>
          <w:rFonts w:ascii="Times New Roman" w:hAnsi="Times New Roman" w:cs="Times New Roman"/>
          <w:color w:val="000000"/>
          <w:sz w:val="28"/>
          <w:szCs w:val="28"/>
          <w:lang w:val="en-US"/>
        </w:rPr>
        <w:t>analyse</w:t>
      </w:r>
      <w:proofErr w:type="spellEnd"/>
      <w:r w:rsidRPr="00A00E88">
        <w:rPr>
          <w:rFonts w:ascii="Times New Roman" w:hAnsi="Times New Roman" w:cs="Times New Roman"/>
          <w:color w:val="000000"/>
          <w:sz w:val="28"/>
          <w:szCs w:val="28"/>
          <w:lang w:val="en-US"/>
        </w:rPr>
        <w:t xml:space="preserve"> the role of imagination in the constructi</w:t>
      </w:r>
      <w:r>
        <w:rPr>
          <w:rFonts w:ascii="Times New Roman" w:hAnsi="Times New Roman" w:cs="Times New Roman"/>
          <w:color w:val="000000"/>
          <w:sz w:val="28"/>
          <w:szCs w:val="28"/>
          <w:lang w:val="en-US"/>
        </w:rPr>
        <w:t xml:space="preserve">on of shared knowledge in terms </w:t>
      </w:r>
      <w:r w:rsidRPr="00A00E88">
        <w:rPr>
          <w:rFonts w:ascii="Times New Roman" w:hAnsi="Times New Roman" w:cs="Times New Roman"/>
          <w:color w:val="000000"/>
          <w:sz w:val="28"/>
          <w:szCs w:val="28"/>
          <w:lang w:val="en-US"/>
        </w:rPr>
        <w:t>of scientific discovery, but we can also discuss imagination in the co</w:t>
      </w:r>
      <w:r>
        <w:rPr>
          <w:rFonts w:ascii="Times New Roman" w:hAnsi="Times New Roman" w:cs="Times New Roman"/>
          <w:color w:val="000000"/>
          <w:sz w:val="28"/>
          <w:szCs w:val="28"/>
          <w:lang w:val="en-US"/>
        </w:rPr>
        <w:t xml:space="preserve">ntext of personal knowledge and </w:t>
      </w:r>
      <w:r w:rsidRPr="00A00E88">
        <w:rPr>
          <w:rFonts w:ascii="Times New Roman" w:hAnsi="Times New Roman" w:cs="Times New Roman"/>
          <w:color w:val="000000"/>
          <w:sz w:val="28"/>
          <w:szCs w:val="28"/>
          <w:lang w:val="en-US"/>
        </w:rPr>
        <w:t>understanding.</w:t>
      </w:r>
    </w:p>
    <w:p w14:paraId="6786D90C" w14:textId="0C6C28A6"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Below is a brief introduction to each WOK. The questions preceding the des</w:t>
      </w:r>
      <w:r>
        <w:rPr>
          <w:rFonts w:ascii="Times New Roman" w:hAnsi="Times New Roman" w:cs="Times New Roman"/>
          <w:color w:val="000000"/>
          <w:sz w:val="28"/>
          <w:szCs w:val="28"/>
          <w:lang w:val="en-US"/>
        </w:rPr>
        <w:t xml:space="preserve">cription of each WOK are simply </w:t>
      </w:r>
      <w:r w:rsidRPr="00A00E88">
        <w:rPr>
          <w:rFonts w:ascii="Times New Roman" w:hAnsi="Times New Roman" w:cs="Times New Roman"/>
          <w:color w:val="000000"/>
          <w:sz w:val="28"/>
          <w:szCs w:val="28"/>
          <w:lang w:val="en-US"/>
        </w:rPr>
        <w:t>stimulus questions, designed to promote discussion and raise awareness o</w:t>
      </w:r>
      <w:r>
        <w:rPr>
          <w:rFonts w:ascii="Times New Roman" w:hAnsi="Times New Roman" w:cs="Times New Roman"/>
          <w:color w:val="000000"/>
          <w:sz w:val="28"/>
          <w:szCs w:val="28"/>
          <w:lang w:val="en-US"/>
        </w:rPr>
        <w:t xml:space="preserve">f the individual WOKs and their </w:t>
      </w:r>
      <w:r w:rsidRPr="00A00E88">
        <w:rPr>
          <w:rFonts w:ascii="Times New Roman" w:hAnsi="Times New Roman" w:cs="Times New Roman"/>
          <w:color w:val="000000"/>
          <w:sz w:val="28"/>
          <w:szCs w:val="28"/>
          <w:lang w:val="en-US"/>
        </w:rPr>
        <w:t>impact on knowledge.</w:t>
      </w:r>
    </w:p>
    <w:p w14:paraId="67E55965" w14:textId="77777777"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B419E6A" w14:textId="0BB989BA"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Language</w:t>
      </w:r>
    </w:p>
    <w:p w14:paraId="31CFB0FD" w14:textId="5ED7F01A"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Language can refer to the mental faculty which allows people to lear</w:t>
      </w:r>
      <w:r>
        <w:rPr>
          <w:rFonts w:ascii="Times New Roman" w:hAnsi="Times New Roman" w:cs="Times New Roman"/>
          <w:color w:val="000000"/>
          <w:sz w:val="28"/>
          <w:szCs w:val="28"/>
          <w:lang w:val="en-US"/>
        </w:rPr>
        <w:t xml:space="preserve">n and use complex communication </w:t>
      </w:r>
      <w:r w:rsidRPr="00A00E88">
        <w:rPr>
          <w:rFonts w:ascii="Times New Roman" w:hAnsi="Times New Roman" w:cs="Times New Roman"/>
          <w:color w:val="000000"/>
          <w:sz w:val="28"/>
          <w:szCs w:val="28"/>
          <w:lang w:val="en-US"/>
        </w:rPr>
        <w:t>systems, or it can refer to those systems themselves. Language consists o</w:t>
      </w:r>
      <w:r>
        <w:rPr>
          <w:rFonts w:ascii="Times New Roman" w:hAnsi="Times New Roman" w:cs="Times New Roman"/>
          <w:color w:val="000000"/>
          <w:sz w:val="28"/>
          <w:szCs w:val="28"/>
          <w:lang w:val="en-US"/>
        </w:rPr>
        <w:t xml:space="preserve">f a system of signs with agreed </w:t>
      </w:r>
      <w:r w:rsidRPr="00A00E88">
        <w:rPr>
          <w:rFonts w:ascii="Times New Roman" w:hAnsi="Times New Roman" w:cs="Times New Roman"/>
          <w:color w:val="000000"/>
          <w:sz w:val="28"/>
          <w:szCs w:val="28"/>
          <w:lang w:val="en-US"/>
        </w:rPr>
        <w:t>or conventional meanings combined according to a set of rules for</w:t>
      </w:r>
      <w:r>
        <w:rPr>
          <w:rFonts w:ascii="Times New Roman" w:hAnsi="Times New Roman" w:cs="Times New Roman"/>
          <w:color w:val="000000"/>
          <w:sz w:val="28"/>
          <w:szCs w:val="28"/>
          <w:lang w:val="en-US"/>
        </w:rPr>
        <w:t xml:space="preserve"> the purposes of communication, </w:t>
      </w:r>
      <w:r w:rsidRPr="00A00E88">
        <w:rPr>
          <w:rFonts w:ascii="Times New Roman" w:hAnsi="Times New Roman" w:cs="Times New Roman"/>
          <w:color w:val="000000"/>
          <w:sz w:val="28"/>
          <w:szCs w:val="28"/>
          <w:lang w:val="en-US"/>
        </w:rPr>
        <w:t xml:space="preserve">formulation of ideas, storage of knowledge or as a medium of thought. The </w:t>
      </w:r>
      <w:r>
        <w:rPr>
          <w:rFonts w:ascii="Times New Roman" w:hAnsi="Times New Roman" w:cs="Times New Roman"/>
          <w:color w:val="000000"/>
          <w:sz w:val="28"/>
          <w:szCs w:val="28"/>
          <w:lang w:val="en-US"/>
        </w:rPr>
        <w:t xml:space="preserve">term “signs” can be interpreted </w:t>
      </w:r>
      <w:r w:rsidRPr="00A00E88">
        <w:rPr>
          <w:rFonts w:ascii="Times New Roman" w:hAnsi="Times New Roman" w:cs="Times New Roman"/>
          <w:color w:val="000000"/>
          <w:sz w:val="28"/>
          <w:szCs w:val="28"/>
          <w:lang w:val="en-US"/>
        </w:rPr>
        <w:t>very broadly to include letters, symbols, sounds, gestures, images and even objects. Language is a cruci</w:t>
      </w:r>
      <w:r>
        <w:rPr>
          <w:rFonts w:ascii="Times New Roman" w:hAnsi="Times New Roman" w:cs="Times New Roman"/>
          <w:color w:val="000000"/>
          <w:sz w:val="28"/>
          <w:szCs w:val="28"/>
          <w:lang w:val="en-US"/>
        </w:rPr>
        <w:t xml:space="preserve">al </w:t>
      </w:r>
      <w:r w:rsidRPr="00A00E88">
        <w:rPr>
          <w:rFonts w:ascii="Times New Roman" w:hAnsi="Times New Roman" w:cs="Times New Roman"/>
          <w:color w:val="000000"/>
          <w:sz w:val="28"/>
          <w:szCs w:val="28"/>
          <w:lang w:val="en-US"/>
        </w:rPr>
        <w:t>part of our daily lives, but is also filled with potential problem areas, for exa</w:t>
      </w:r>
      <w:r>
        <w:rPr>
          <w:rFonts w:ascii="Times New Roman" w:hAnsi="Times New Roman" w:cs="Times New Roman"/>
          <w:color w:val="000000"/>
          <w:sz w:val="28"/>
          <w:szCs w:val="28"/>
          <w:lang w:val="en-US"/>
        </w:rPr>
        <w:t xml:space="preserve">mple, ambiguity, sarcasm, irony </w:t>
      </w:r>
      <w:r w:rsidRPr="00A00E88">
        <w:rPr>
          <w:rFonts w:ascii="Times New Roman" w:hAnsi="Times New Roman" w:cs="Times New Roman"/>
          <w:color w:val="000000"/>
          <w:sz w:val="28"/>
          <w:szCs w:val="28"/>
          <w:lang w:val="en-US"/>
        </w:rPr>
        <w:t>and translation issues.</w:t>
      </w:r>
    </w:p>
    <w:p w14:paraId="155C606B" w14:textId="078AFF9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Language plays an important role in communicating knowledge. However, s</w:t>
      </w:r>
      <w:r>
        <w:rPr>
          <w:rFonts w:ascii="Times New Roman" w:hAnsi="Times New Roman" w:cs="Times New Roman"/>
          <w:color w:val="000000"/>
          <w:sz w:val="28"/>
          <w:szCs w:val="28"/>
          <w:lang w:val="en-US"/>
        </w:rPr>
        <w:t xml:space="preserve">ome see language as having </w:t>
      </w:r>
      <w:r w:rsidRPr="00A00E88">
        <w:rPr>
          <w:rFonts w:ascii="Times New Roman" w:hAnsi="Times New Roman" w:cs="Times New Roman"/>
          <w:color w:val="000000"/>
          <w:sz w:val="28"/>
          <w:szCs w:val="28"/>
          <w:lang w:val="en-US"/>
        </w:rPr>
        <w:t xml:space="preserve">an even more central role, arguing that language doesn’t just describe our </w:t>
      </w:r>
      <w:r>
        <w:rPr>
          <w:rFonts w:ascii="Times New Roman" w:hAnsi="Times New Roman" w:cs="Times New Roman"/>
          <w:color w:val="000000"/>
          <w:sz w:val="28"/>
          <w:szCs w:val="28"/>
          <w:lang w:val="en-US"/>
        </w:rPr>
        <w:t xml:space="preserve">experiences of the world but in </w:t>
      </w:r>
      <w:r w:rsidRPr="00A00E88">
        <w:rPr>
          <w:rFonts w:ascii="Times New Roman" w:hAnsi="Times New Roman" w:cs="Times New Roman"/>
          <w:color w:val="000000"/>
          <w:sz w:val="28"/>
          <w:szCs w:val="28"/>
          <w:lang w:val="en-US"/>
        </w:rPr>
        <w:t xml:space="preserve">fact actually structures those experiences. In the section on the knowledge </w:t>
      </w:r>
      <w:r>
        <w:rPr>
          <w:rFonts w:ascii="Times New Roman" w:hAnsi="Times New Roman" w:cs="Times New Roman"/>
          <w:color w:val="000000"/>
          <w:sz w:val="28"/>
          <w:szCs w:val="28"/>
          <w:lang w:val="en-US"/>
        </w:rPr>
        <w:t xml:space="preserve">framework there is a discussion </w:t>
      </w:r>
      <w:r w:rsidRPr="00A00E88">
        <w:rPr>
          <w:rFonts w:ascii="Times New Roman" w:hAnsi="Times New Roman" w:cs="Times New Roman"/>
          <w:color w:val="000000"/>
          <w:sz w:val="28"/>
          <w:szCs w:val="28"/>
          <w:lang w:val="en-US"/>
        </w:rPr>
        <w:t xml:space="preserve">about whether certain types of knowledge are actually constituted by </w:t>
      </w:r>
      <w:r>
        <w:rPr>
          <w:rFonts w:ascii="Times New Roman" w:hAnsi="Times New Roman" w:cs="Times New Roman"/>
          <w:color w:val="000000"/>
          <w:sz w:val="28"/>
          <w:szCs w:val="28"/>
          <w:lang w:val="en-US"/>
        </w:rPr>
        <w:t xml:space="preserve">language—the idea that language </w:t>
      </w:r>
      <w:r w:rsidRPr="00A00E88">
        <w:rPr>
          <w:rFonts w:ascii="Times New Roman" w:hAnsi="Times New Roman" w:cs="Times New Roman"/>
          <w:color w:val="000000"/>
          <w:sz w:val="28"/>
          <w:szCs w:val="28"/>
          <w:lang w:val="en-US"/>
        </w:rPr>
        <w:t xml:space="preserve">is part and parcel of the knowledge claim </w:t>
      </w:r>
      <w:r w:rsidRPr="00A00E88">
        <w:rPr>
          <w:rFonts w:ascii="Times New Roman" w:hAnsi="Times New Roman" w:cs="Times New Roman"/>
          <w:color w:val="000000"/>
          <w:sz w:val="28"/>
          <w:szCs w:val="28"/>
          <w:lang w:val="en-US"/>
        </w:rPr>
        <w:lastRenderedPageBreak/>
        <w:t>itself and not merely a descr</w:t>
      </w:r>
      <w:r>
        <w:rPr>
          <w:rFonts w:ascii="Times New Roman" w:hAnsi="Times New Roman" w:cs="Times New Roman"/>
          <w:color w:val="000000"/>
          <w:sz w:val="28"/>
          <w:szCs w:val="28"/>
          <w:lang w:val="en-US"/>
        </w:rPr>
        <w:t xml:space="preserve">iption of something that exists </w:t>
      </w:r>
      <w:r w:rsidRPr="00A00E88">
        <w:rPr>
          <w:rFonts w:ascii="Times New Roman" w:hAnsi="Times New Roman" w:cs="Times New Roman"/>
          <w:color w:val="000000"/>
          <w:sz w:val="28"/>
          <w:szCs w:val="28"/>
          <w:lang w:val="en-US"/>
        </w:rPr>
        <w:t>independently of language. The view that facts about the world might b</w:t>
      </w:r>
      <w:r>
        <w:rPr>
          <w:rFonts w:ascii="Times New Roman" w:hAnsi="Times New Roman" w:cs="Times New Roman"/>
          <w:color w:val="000000"/>
          <w:sz w:val="28"/>
          <w:szCs w:val="28"/>
          <w:lang w:val="en-US"/>
        </w:rPr>
        <w:t xml:space="preserve">e determined by the language is </w:t>
      </w:r>
      <w:r w:rsidRPr="00A00E88">
        <w:rPr>
          <w:rFonts w:ascii="Times New Roman" w:hAnsi="Times New Roman" w:cs="Times New Roman"/>
          <w:color w:val="000000"/>
          <w:sz w:val="28"/>
          <w:szCs w:val="28"/>
          <w:lang w:val="en-US"/>
        </w:rPr>
        <w:t>called linguistic determinism.</w:t>
      </w:r>
    </w:p>
    <w:p w14:paraId="7BD4984D" w14:textId="77777777"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3EBADD8" w14:textId="1F6B8B88"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Sense perception</w:t>
      </w:r>
    </w:p>
    <w:p w14:paraId="382E091B" w14:textId="56DDE428"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Sense perception is the process by which we can gain knowledge about th</w:t>
      </w:r>
      <w:r>
        <w:rPr>
          <w:rFonts w:ascii="Times New Roman" w:hAnsi="Times New Roman" w:cs="Times New Roman"/>
          <w:color w:val="000000"/>
          <w:sz w:val="28"/>
          <w:szCs w:val="28"/>
          <w:lang w:val="en-US"/>
        </w:rPr>
        <w:t xml:space="preserve">e outside world. Traditionally, </w:t>
      </w:r>
      <w:r w:rsidRPr="00A00E88">
        <w:rPr>
          <w:rFonts w:ascii="Times New Roman" w:hAnsi="Times New Roman" w:cs="Times New Roman"/>
          <w:color w:val="000000"/>
          <w:sz w:val="28"/>
          <w:szCs w:val="28"/>
          <w:lang w:val="en-US"/>
        </w:rPr>
        <w:t>there were believed to be five senses: sight, touch, smell, taste and hearin</w:t>
      </w:r>
      <w:r>
        <w:rPr>
          <w:rFonts w:ascii="Times New Roman" w:hAnsi="Times New Roman" w:cs="Times New Roman"/>
          <w:color w:val="000000"/>
          <w:sz w:val="28"/>
          <w:szCs w:val="28"/>
          <w:lang w:val="en-US"/>
        </w:rPr>
        <w:t xml:space="preserve">g. However, many now argue that </w:t>
      </w:r>
      <w:r w:rsidRPr="00A00E88">
        <w:rPr>
          <w:rFonts w:ascii="Times New Roman" w:hAnsi="Times New Roman" w:cs="Times New Roman"/>
          <w:color w:val="000000"/>
          <w:sz w:val="28"/>
          <w:szCs w:val="28"/>
          <w:lang w:val="en-US"/>
        </w:rPr>
        <w:t xml:space="preserve">there are others such as a sense of heat, sense of pain, sense of movement, </w:t>
      </w:r>
      <w:r>
        <w:rPr>
          <w:rFonts w:ascii="Times New Roman" w:hAnsi="Times New Roman" w:cs="Times New Roman"/>
          <w:color w:val="000000"/>
          <w:sz w:val="28"/>
          <w:szCs w:val="28"/>
          <w:lang w:val="en-US"/>
        </w:rPr>
        <w:t xml:space="preserve">sense of balance and the senses </w:t>
      </w:r>
      <w:r w:rsidRPr="00A00E88">
        <w:rPr>
          <w:rFonts w:ascii="Times New Roman" w:hAnsi="Times New Roman" w:cs="Times New Roman"/>
          <w:color w:val="000000"/>
          <w:sz w:val="28"/>
          <w:szCs w:val="28"/>
          <w:lang w:val="en-US"/>
        </w:rPr>
        <w:t>of hunger and thirst, or a sense of where our body parts are.</w:t>
      </w:r>
    </w:p>
    <w:p w14:paraId="2995C7B7" w14:textId="2147831D"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 xml:space="preserve">Historically, the view that the senses provide the basis for all our knowledge </w:t>
      </w:r>
      <w:r>
        <w:rPr>
          <w:rFonts w:ascii="Times New Roman" w:hAnsi="Times New Roman" w:cs="Times New Roman"/>
          <w:color w:val="000000"/>
          <w:sz w:val="28"/>
          <w:szCs w:val="28"/>
          <w:lang w:val="en-US"/>
        </w:rPr>
        <w:t xml:space="preserve">was challenged by the idea that </w:t>
      </w:r>
      <w:r w:rsidRPr="00A00E88">
        <w:rPr>
          <w:rFonts w:ascii="Times New Roman" w:hAnsi="Times New Roman" w:cs="Times New Roman"/>
          <w:color w:val="000000"/>
          <w:sz w:val="28"/>
          <w:szCs w:val="28"/>
          <w:lang w:val="en-US"/>
        </w:rPr>
        <w:t>prior concepts might be needed before any perception takes place at all. I</w:t>
      </w:r>
      <w:r>
        <w:rPr>
          <w:rFonts w:ascii="Times New Roman" w:hAnsi="Times New Roman" w:cs="Times New Roman"/>
          <w:color w:val="000000"/>
          <w:sz w:val="28"/>
          <w:szCs w:val="28"/>
          <w:lang w:val="en-US"/>
        </w:rPr>
        <w:t xml:space="preserve">ndeed, it is common now to view </w:t>
      </w:r>
      <w:r w:rsidRPr="00A00E88">
        <w:rPr>
          <w:rFonts w:ascii="Times New Roman" w:hAnsi="Times New Roman" w:cs="Times New Roman"/>
          <w:color w:val="000000"/>
          <w:sz w:val="28"/>
          <w:szCs w:val="28"/>
          <w:lang w:val="en-US"/>
        </w:rPr>
        <w:t>sense perception as an active process of interpreting the world according to</w:t>
      </w:r>
      <w:r>
        <w:rPr>
          <w:rFonts w:ascii="Times New Roman" w:hAnsi="Times New Roman" w:cs="Times New Roman"/>
          <w:color w:val="000000"/>
          <w:sz w:val="28"/>
          <w:szCs w:val="28"/>
          <w:lang w:val="en-US"/>
        </w:rPr>
        <w:t xml:space="preserve"> prior expectations, conceptual </w:t>
      </w:r>
      <w:r w:rsidRPr="00A00E88">
        <w:rPr>
          <w:rFonts w:ascii="Times New Roman" w:hAnsi="Times New Roman" w:cs="Times New Roman"/>
          <w:color w:val="000000"/>
          <w:sz w:val="28"/>
          <w:szCs w:val="28"/>
          <w:lang w:val="en-US"/>
        </w:rPr>
        <w:t>frameworks and theories. There is, therefore, some disagreement as to whether</w:t>
      </w:r>
      <w:r>
        <w:rPr>
          <w:rFonts w:ascii="Times New Roman" w:hAnsi="Times New Roman" w:cs="Times New Roman"/>
          <w:color w:val="000000"/>
          <w:sz w:val="28"/>
          <w:szCs w:val="28"/>
          <w:lang w:val="en-US"/>
        </w:rPr>
        <w:t xml:space="preserve"> we directly perceive the </w:t>
      </w:r>
      <w:r w:rsidRPr="00A00E88">
        <w:rPr>
          <w:rFonts w:ascii="Times New Roman" w:hAnsi="Times New Roman" w:cs="Times New Roman"/>
          <w:color w:val="000000"/>
          <w:sz w:val="28"/>
          <w:szCs w:val="28"/>
          <w:lang w:val="en-US"/>
        </w:rPr>
        <w:t>world as it is, or whether perception is an active process where we su</w:t>
      </w:r>
      <w:r>
        <w:rPr>
          <w:rFonts w:ascii="Times New Roman" w:hAnsi="Times New Roman" w:cs="Times New Roman"/>
          <w:color w:val="000000"/>
          <w:sz w:val="28"/>
          <w:szCs w:val="28"/>
          <w:lang w:val="en-US"/>
        </w:rPr>
        <w:t xml:space="preserve">pply much of the content of our </w:t>
      </w:r>
      <w:r w:rsidRPr="00A00E88">
        <w:rPr>
          <w:rFonts w:ascii="Times New Roman" w:hAnsi="Times New Roman" w:cs="Times New Roman"/>
          <w:color w:val="000000"/>
          <w:sz w:val="28"/>
          <w:szCs w:val="28"/>
          <w:lang w:val="en-US"/>
        </w:rPr>
        <w:t>experiences ourselves.</w:t>
      </w:r>
    </w:p>
    <w:p w14:paraId="391CEC39" w14:textId="77777777"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21B7658" w14:textId="7A12AA51"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Emotion</w:t>
      </w:r>
    </w:p>
    <w:p w14:paraId="1B06B216" w14:textId="27158BAF"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The naturalistic view of emotions is that they are the products of natural processes, with physio</w:t>
      </w:r>
      <w:r>
        <w:rPr>
          <w:rFonts w:ascii="Times New Roman" w:hAnsi="Times New Roman" w:cs="Times New Roman"/>
          <w:color w:val="000000"/>
          <w:sz w:val="28"/>
          <w:szCs w:val="28"/>
          <w:lang w:val="en-US"/>
        </w:rPr>
        <w:t xml:space="preserve">logical causes </w:t>
      </w:r>
      <w:r w:rsidRPr="00A00E88">
        <w:rPr>
          <w:rFonts w:ascii="Times New Roman" w:hAnsi="Times New Roman" w:cs="Times New Roman"/>
          <w:color w:val="000000"/>
          <w:sz w:val="28"/>
          <w:szCs w:val="28"/>
          <w:lang w:val="en-US"/>
        </w:rPr>
        <w:t>and effects. One supporter of this view was Darwin, who believed that em</w:t>
      </w:r>
      <w:r>
        <w:rPr>
          <w:rFonts w:ascii="Times New Roman" w:hAnsi="Times New Roman" w:cs="Times New Roman"/>
          <w:color w:val="000000"/>
          <w:sz w:val="28"/>
          <w:szCs w:val="28"/>
          <w:lang w:val="en-US"/>
        </w:rPr>
        <w:t xml:space="preserve">otions are purely physiological </w:t>
      </w:r>
      <w:r w:rsidRPr="00A00E88">
        <w:rPr>
          <w:rFonts w:ascii="Times New Roman" w:hAnsi="Times New Roman" w:cs="Times New Roman"/>
          <w:color w:val="000000"/>
          <w:sz w:val="28"/>
          <w:szCs w:val="28"/>
          <w:lang w:val="en-US"/>
        </w:rPr>
        <w:t>and therefore universal and experienced across all cultures. However, th</w:t>
      </w:r>
      <w:r>
        <w:rPr>
          <w:rFonts w:ascii="Times New Roman" w:hAnsi="Times New Roman" w:cs="Times New Roman"/>
          <w:color w:val="000000"/>
          <w:sz w:val="28"/>
          <w:szCs w:val="28"/>
          <w:lang w:val="en-US"/>
        </w:rPr>
        <w:t xml:space="preserve">ere seem to be many examples of </w:t>
      </w:r>
      <w:r w:rsidRPr="00A00E88">
        <w:rPr>
          <w:rFonts w:ascii="Times New Roman" w:hAnsi="Times New Roman" w:cs="Times New Roman"/>
          <w:color w:val="000000"/>
          <w:sz w:val="28"/>
          <w:szCs w:val="28"/>
          <w:lang w:val="en-US"/>
        </w:rPr>
        <w:t>culturally bound emotions, for example, the Chinese notion of “sad love”.</w:t>
      </w:r>
      <w:r>
        <w:rPr>
          <w:rFonts w:ascii="Times New Roman" w:hAnsi="Times New Roman" w:cs="Times New Roman"/>
          <w:color w:val="000000"/>
          <w:sz w:val="28"/>
          <w:szCs w:val="28"/>
          <w:lang w:val="en-US"/>
        </w:rPr>
        <w:t xml:space="preserve"> The opposite view is therefore </w:t>
      </w:r>
      <w:r w:rsidRPr="00A00E88">
        <w:rPr>
          <w:rFonts w:ascii="Times New Roman" w:hAnsi="Times New Roman" w:cs="Times New Roman"/>
          <w:color w:val="000000"/>
          <w:sz w:val="28"/>
          <w:szCs w:val="28"/>
          <w:lang w:val="en-US"/>
        </w:rPr>
        <w:t>that of the social constructionists, who argue that emotions depend on a so</w:t>
      </w:r>
      <w:r>
        <w:rPr>
          <w:rFonts w:ascii="Times New Roman" w:hAnsi="Times New Roman" w:cs="Times New Roman"/>
          <w:color w:val="000000"/>
          <w:sz w:val="28"/>
          <w:szCs w:val="28"/>
          <w:lang w:val="en-US"/>
        </w:rPr>
        <w:t xml:space="preserve">cial consciousness, and have no </w:t>
      </w:r>
      <w:r w:rsidRPr="00A00E88">
        <w:rPr>
          <w:rFonts w:ascii="Times New Roman" w:hAnsi="Times New Roman" w:cs="Times New Roman"/>
          <w:color w:val="000000"/>
          <w:sz w:val="28"/>
          <w:szCs w:val="28"/>
          <w:lang w:val="en-US"/>
        </w:rPr>
        <w:t>natural basis at all. For example, emotions such as shame seem to presuppose a notion of right and wrong.</w:t>
      </w:r>
    </w:p>
    <w:p w14:paraId="1ED9CEF4" w14:textId="474B82C8"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Emotion has sometimes been regarded as an unreliable way of knowing. E</w:t>
      </w:r>
      <w:r>
        <w:rPr>
          <w:rFonts w:ascii="Times New Roman" w:hAnsi="Times New Roman" w:cs="Times New Roman"/>
          <w:color w:val="000000"/>
          <w:sz w:val="28"/>
          <w:szCs w:val="28"/>
          <w:lang w:val="en-US"/>
        </w:rPr>
        <w:t xml:space="preserve">motions have, for example, been </w:t>
      </w:r>
      <w:r w:rsidRPr="00A00E88">
        <w:rPr>
          <w:rFonts w:ascii="Times New Roman" w:hAnsi="Times New Roman" w:cs="Times New Roman"/>
          <w:color w:val="000000"/>
          <w:sz w:val="28"/>
          <w:szCs w:val="28"/>
          <w:lang w:val="en-US"/>
        </w:rPr>
        <w:t>criticized as being irrational obstacles to knowledge that distort our pict</w:t>
      </w:r>
      <w:r>
        <w:rPr>
          <w:rFonts w:ascii="Times New Roman" w:hAnsi="Times New Roman" w:cs="Times New Roman"/>
          <w:color w:val="000000"/>
          <w:sz w:val="28"/>
          <w:szCs w:val="28"/>
          <w:lang w:val="en-US"/>
        </w:rPr>
        <w:t xml:space="preserve">ure of reality. However, others </w:t>
      </w:r>
      <w:r w:rsidRPr="00A00E88">
        <w:rPr>
          <w:rFonts w:ascii="Times New Roman" w:hAnsi="Times New Roman" w:cs="Times New Roman"/>
          <w:color w:val="000000"/>
          <w:sz w:val="28"/>
          <w:szCs w:val="28"/>
          <w:lang w:val="en-US"/>
        </w:rPr>
        <w:t xml:space="preserve">believe that not only do emotions help make sense of social and cultural </w:t>
      </w:r>
      <w:r>
        <w:rPr>
          <w:rFonts w:ascii="Times New Roman" w:hAnsi="Times New Roman" w:cs="Times New Roman"/>
          <w:color w:val="000000"/>
          <w:sz w:val="28"/>
          <w:szCs w:val="28"/>
          <w:lang w:val="en-US"/>
        </w:rPr>
        <w:t xml:space="preserve">experiences and </w:t>
      </w:r>
      <w:proofErr w:type="spellStart"/>
      <w:r>
        <w:rPr>
          <w:rFonts w:ascii="Times New Roman" w:hAnsi="Times New Roman" w:cs="Times New Roman"/>
          <w:color w:val="000000"/>
          <w:sz w:val="28"/>
          <w:szCs w:val="28"/>
          <w:lang w:val="en-US"/>
        </w:rPr>
        <w:t>behaviours</w:t>
      </w:r>
      <w:proofErr w:type="spellEnd"/>
      <w:r>
        <w:rPr>
          <w:rFonts w:ascii="Times New Roman" w:hAnsi="Times New Roman" w:cs="Times New Roman"/>
          <w:color w:val="000000"/>
          <w:sz w:val="28"/>
          <w:szCs w:val="28"/>
          <w:lang w:val="en-US"/>
        </w:rPr>
        <w:t xml:space="preserve">, but </w:t>
      </w:r>
      <w:r w:rsidRPr="00A00E88">
        <w:rPr>
          <w:rFonts w:ascii="Times New Roman" w:hAnsi="Times New Roman" w:cs="Times New Roman"/>
          <w:color w:val="000000"/>
          <w:sz w:val="28"/>
          <w:szCs w:val="28"/>
          <w:lang w:val="en-US"/>
        </w:rPr>
        <w:t>they are also the source of social, ethical and political knowledge by help</w:t>
      </w:r>
      <w:r>
        <w:rPr>
          <w:rFonts w:ascii="Times New Roman" w:hAnsi="Times New Roman" w:cs="Times New Roman"/>
          <w:color w:val="000000"/>
          <w:sz w:val="28"/>
          <w:szCs w:val="28"/>
          <w:lang w:val="en-US"/>
        </w:rPr>
        <w:t xml:space="preserve">ing us form an understanding of </w:t>
      </w:r>
      <w:r w:rsidRPr="00A00E88">
        <w:rPr>
          <w:rFonts w:ascii="Times New Roman" w:hAnsi="Times New Roman" w:cs="Times New Roman"/>
          <w:color w:val="000000"/>
          <w:sz w:val="28"/>
          <w:szCs w:val="28"/>
          <w:lang w:val="en-US"/>
        </w:rPr>
        <w:t>the world around us.</w:t>
      </w:r>
    </w:p>
    <w:p w14:paraId="1BA49230" w14:textId="77777777"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4E539AA" w14:textId="349D8FDB"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Reason</w:t>
      </w:r>
    </w:p>
    <w:p w14:paraId="6847B218" w14:textId="643C571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lastRenderedPageBreak/>
        <w:t>Reason allows us to go beyond the immediate experience of our senses.</w:t>
      </w:r>
      <w:r>
        <w:rPr>
          <w:rFonts w:ascii="Times New Roman" w:hAnsi="Times New Roman" w:cs="Times New Roman"/>
          <w:color w:val="000000"/>
          <w:sz w:val="28"/>
          <w:szCs w:val="28"/>
          <w:lang w:val="en-US"/>
        </w:rPr>
        <w:t xml:space="preserve"> It is closely linked to logic - </w:t>
      </w:r>
      <w:r w:rsidRPr="00A00E88">
        <w:rPr>
          <w:rFonts w:ascii="Times New Roman" w:hAnsi="Times New Roman" w:cs="Times New Roman"/>
          <w:color w:val="000000"/>
          <w:sz w:val="28"/>
          <w:szCs w:val="28"/>
          <w:lang w:val="en-US"/>
        </w:rPr>
        <w:t>the deducing of valid conclusions from given starting points or premises</w:t>
      </w:r>
      <w:r>
        <w:rPr>
          <w:rFonts w:ascii="Times New Roman" w:hAnsi="Times New Roman" w:cs="Times New Roman"/>
          <w:color w:val="000000"/>
          <w:sz w:val="28"/>
          <w:szCs w:val="28"/>
          <w:lang w:val="en-US"/>
        </w:rPr>
        <w:t xml:space="preserve">. Human reasoning can also be </w:t>
      </w:r>
      <w:r w:rsidRPr="00A00E88">
        <w:rPr>
          <w:rFonts w:ascii="Times New Roman" w:hAnsi="Times New Roman" w:cs="Times New Roman"/>
          <w:color w:val="000000"/>
          <w:sz w:val="28"/>
          <w:szCs w:val="28"/>
          <w:lang w:val="en-US"/>
        </w:rPr>
        <w:t>inferential in nature, allowing conclusions to be drawn that cannot be strict</w:t>
      </w:r>
      <w:r>
        <w:rPr>
          <w:rFonts w:ascii="Times New Roman" w:hAnsi="Times New Roman" w:cs="Times New Roman"/>
          <w:color w:val="000000"/>
          <w:sz w:val="28"/>
          <w:szCs w:val="28"/>
          <w:lang w:val="en-US"/>
        </w:rPr>
        <w:t xml:space="preserve">ly deduced from their premises. </w:t>
      </w:r>
      <w:r w:rsidRPr="00A00E88">
        <w:rPr>
          <w:rFonts w:ascii="Times New Roman" w:hAnsi="Times New Roman" w:cs="Times New Roman"/>
          <w:color w:val="000000"/>
          <w:sz w:val="28"/>
          <w:szCs w:val="28"/>
          <w:lang w:val="en-US"/>
        </w:rPr>
        <w:t>It then becomes an interesting question of whether standards of rationa</w:t>
      </w:r>
      <w:r>
        <w:rPr>
          <w:rFonts w:ascii="Times New Roman" w:hAnsi="Times New Roman" w:cs="Times New Roman"/>
          <w:color w:val="000000"/>
          <w:sz w:val="28"/>
          <w:szCs w:val="28"/>
          <w:lang w:val="en-US"/>
        </w:rPr>
        <w:t xml:space="preserve">lity and norms of reasoning are </w:t>
      </w:r>
      <w:r w:rsidRPr="00A00E88">
        <w:rPr>
          <w:rFonts w:ascii="Times New Roman" w:hAnsi="Times New Roman" w:cs="Times New Roman"/>
          <w:color w:val="000000"/>
          <w:sz w:val="28"/>
          <w:szCs w:val="28"/>
          <w:lang w:val="en-US"/>
        </w:rPr>
        <w:t xml:space="preserve">grounded in culture. Areas of knowledge might set their own requirements </w:t>
      </w:r>
      <w:r>
        <w:rPr>
          <w:rFonts w:ascii="Times New Roman" w:hAnsi="Times New Roman" w:cs="Times New Roman"/>
          <w:color w:val="000000"/>
          <w:sz w:val="28"/>
          <w:szCs w:val="28"/>
          <w:lang w:val="en-US"/>
        </w:rPr>
        <w:t xml:space="preserve">for the types of reasoning that </w:t>
      </w:r>
      <w:r w:rsidRPr="00A00E88">
        <w:rPr>
          <w:rFonts w:ascii="Times New Roman" w:hAnsi="Times New Roman" w:cs="Times New Roman"/>
          <w:color w:val="000000"/>
          <w:sz w:val="28"/>
          <w:szCs w:val="28"/>
          <w:lang w:val="en-US"/>
        </w:rPr>
        <w:t>are accepted.</w:t>
      </w:r>
    </w:p>
    <w:p w14:paraId="24188E62" w14:textId="469527A1"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 xml:space="preserve">Inductive reasoning is the process of supporting general statements by </w:t>
      </w:r>
      <w:r>
        <w:rPr>
          <w:rFonts w:ascii="Times New Roman" w:hAnsi="Times New Roman" w:cs="Times New Roman"/>
          <w:color w:val="000000"/>
          <w:sz w:val="28"/>
          <w:szCs w:val="28"/>
          <w:lang w:val="en-US"/>
        </w:rPr>
        <w:t xml:space="preserve">a series of particular ones - the </w:t>
      </w:r>
      <w:r w:rsidRPr="00A00E88">
        <w:rPr>
          <w:rFonts w:ascii="Times New Roman" w:hAnsi="Times New Roman" w:cs="Times New Roman"/>
          <w:color w:val="000000"/>
          <w:sz w:val="28"/>
          <w:szCs w:val="28"/>
          <w:lang w:val="en-US"/>
        </w:rPr>
        <w:t>reverse of deductive reasoning which tends to proceed from the gener</w:t>
      </w:r>
      <w:r>
        <w:rPr>
          <w:rFonts w:ascii="Times New Roman" w:hAnsi="Times New Roman" w:cs="Times New Roman"/>
          <w:color w:val="000000"/>
          <w:sz w:val="28"/>
          <w:szCs w:val="28"/>
          <w:lang w:val="en-US"/>
        </w:rPr>
        <w:t xml:space="preserve">al to the particular. Inductive </w:t>
      </w:r>
      <w:r w:rsidRPr="00A00E88">
        <w:rPr>
          <w:rFonts w:ascii="Times New Roman" w:hAnsi="Times New Roman" w:cs="Times New Roman"/>
          <w:color w:val="000000"/>
          <w:sz w:val="28"/>
          <w:szCs w:val="28"/>
          <w:lang w:val="en-US"/>
        </w:rPr>
        <w:t xml:space="preserve">reasoning is by its nature inferential. Statements involving the word “all” </w:t>
      </w:r>
      <w:r>
        <w:rPr>
          <w:rFonts w:ascii="Times New Roman" w:hAnsi="Times New Roman" w:cs="Times New Roman"/>
          <w:color w:val="000000"/>
          <w:sz w:val="28"/>
          <w:szCs w:val="28"/>
          <w:lang w:val="en-US"/>
        </w:rPr>
        <w:t xml:space="preserve">are often not strictly provable </w:t>
      </w:r>
      <w:r w:rsidRPr="00A00E88">
        <w:rPr>
          <w:rFonts w:ascii="Times New Roman" w:hAnsi="Times New Roman" w:cs="Times New Roman"/>
          <w:color w:val="000000"/>
          <w:sz w:val="28"/>
          <w:szCs w:val="28"/>
          <w:lang w:val="en-US"/>
        </w:rPr>
        <w:t>given the difficulties in making observations of an infinite set of particular</w:t>
      </w:r>
      <w:r>
        <w:rPr>
          <w:rFonts w:ascii="Times New Roman" w:hAnsi="Times New Roman" w:cs="Times New Roman"/>
          <w:color w:val="000000"/>
          <w:sz w:val="28"/>
          <w:szCs w:val="28"/>
          <w:lang w:val="en-US"/>
        </w:rPr>
        <w:t xml:space="preserve">s. This is of importance in the </w:t>
      </w:r>
      <w:r w:rsidRPr="00A00E88">
        <w:rPr>
          <w:rFonts w:ascii="Times New Roman" w:hAnsi="Times New Roman" w:cs="Times New Roman"/>
          <w:color w:val="000000"/>
          <w:sz w:val="28"/>
          <w:szCs w:val="28"/>
          <w:lang w:val="en-US"/>
        </w:rPr>
        <w:t>natural sciences but also in human sciences such as psychology and economics.</w:t>
      </w:r>
    </w:p>
    <w:p w14:paraId="631E283F" w14:textId="7777777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D1B14E0" w14:textId="7777777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Imagination</w:t>
      </w:r>
    </w:p>
    <w:p w14:paraId="169327D2" w14:textId="617E29A4"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 xml:space="preserve">Imagination is often identified in a narrow sense as the capacity to </w:t>
      </w:r>
      <w:r>
        <w:rPr>
          <w:rFonts w:ascii="Times New Roman" w:hAnsi="Times New Roman" w:cs="Times New Roman"/>
          <w:color w:val="000000"/>
          <w:sz w:val="28"/>
          <w:szCs w:val="28"/>
          <w:lang w:val="en-US"/>
        </w:rPr>
        <w:t xml:space="preserve">form a mental representation of </w:t>
      </w:r>
      <w:r w:rsidRPr="00A00E88">
        <w:rPr>
          <w:rFonts w:ascii="Times New Roman" w:hAnsi="Times New Roman" w:cs="Times New Roman"/>
          <w:color w:val="000000"/>
          <w:sz w:val="28"/>
          <w:szCs w:val="28"/>
          <w:lang w:val="en-US"/>
        </w:rPr>
        <w:t>something without the stimulus of sense experience. Traditionally imagi</w:t>
      </w:r>
      <w:r>
        <w:rPr>
          <w:rFonts w:ascii="Times New Roman" w:hAnsi="Times New Roman" w:cs="Times New Roman"/>
          <w:color w:val="000000"/>
          <w:sz w:val="28"/>
          <w:szCs w:val="28"/>
          <w:lang w:val="en-US"/>
        </w:rPr>
        <w:t xml:space="preserve">nation has been associated with </w:t>
      </w:r>
      <w:r w:rsidRPr="00A00E88">
        <w:rPr>
          <w:rFonts w:ascii="Times New Roman" w:hAnsi="Times New Roman" w:cs="Times New Roman"/>
          <w:color w:val="000000"/>
          <w:sz w:val="28"/>
          <w:szCs w:val="28"/>
          <w:lang w:val="en-US"/>
        </w:rPr>
        <w:t>imagery and making a mental image of something. However, more recen</w:t>
      </w:r>
      <w:r>
        <w:rPr>
          <w:rFonts w:ascii="Times New Roman" w:hAnsi="Times New Roman" w:cs="Times New Roman"/>
          <w:color w:val="000000"/>
          <w:sz w:val="28"/>
          <w:szCs w:val="28"/>
          <w:lang w:val="en-US"/>
        </w:rPr>
        <w:t xml:space="preserve">tly interest in the imagination </w:t>
      </w:r>
      <w:r w:rsidRPr="00A00E88">
        <w:rPr>
          <w:rFonts w:ascii="Times New Roman" w:hAnsi="Times New Roman" w:cs="Times New Roman"/>
          <w:color w:val="000000"/>
          <w:sz w:val="28"/>
          <w:szCs w:val="28"/>
          <w:lang w:val="en-US"/>
        </w:rPr>
        <w:t>has also focused on exploring propositional imagining, or “imagining that”. The importance and power</w:t>
      </w:r>
      <w:r>
        <w:rPr>
          <w:rFonts w:ascii="Times New Roman" w:hAnsi="Times New Roman" w:cs="Times New Roman"/>
          <w:color w:val="000000"/>
          <w:sz w:val="28"/>
          <w:szCs w:val="28"/>
          <w:lang w:val="en-US"/>
        </w:rPr>
        <w:t xml:space="preserve"> </w:t>
      </w:r>
      <w:r w:rsidRPr="00A00E88">
        <w:rPr>
          <w:rFonts w:ascii="Times New Roman" w:hAnsi="Times New Roman" w:cs="Times New Roman"/>
          <w:color w:val="000000"/>
          <w:sz w:val="28"/>
          <w:szCs w:val="28"/>
          <w:lang w:val="en-US"/>
        </w:rPr>
        <w:t>of the imagination is highlighted by a number of medical conditions whi</w:t>
      </w:r>
      <w:r>
        <w:rPr>
          <w:rFonts w:ascii="Times New Roman" w:hAnsi="Times New Roman" w:cs="Times New Roman"/>
          <w:color w:val="000000"/>
          <w:sz w:val="28"/>
          <w:szCs w:val="28"/>
          <w:lang w:val="en-US"/>
        </w:rPr>
        <w:t xml:space="preserve">ch impact upon it, for example, </w:t>
      </w:r>
      <w:r w:rsidRPr="00A00E88">
        <w:rPr>
          <w:rFonts w:ascii="Times New Roman" w:hAnsi="Times New Roman" w:cs="Times New Roman"/>
          <w:color w:val="000000"/>
          <w:sz w:val="28"/>
          <w:szCs w:val="28"/>
          <w:lang w:val="en-US"/>
        </w:rPr>
        <w:t>conditions which can impair imagination such as severe autism, or condi</w:t>
      </w:r>
      <w:r>
        <w:rPr>
          <w:rFonts w:ascii="Times New Roman" w:hAnsi="Times New Roman" w:cs="Times New Roman"/>
          <w:color w:val="000000"/>
          <w:sz w:val="28"/>
          <w:szCs w:val="28"/>
          <w:lang w:val="en-US"/>
        </w:rPr>
        <w:t xml:space="preserve">tions which can cause delusions </w:t>
      </w:r>
      <w:r w:rsidRPr="00A00E88">
        <w:rPr>
          <w:rFonts w:ascii="Times New Roman" w:hAnsi="Times New Roman" w:cs="Times New Roman"/>
          <w:color w:val="000000"/>
          <w:sz w:val="28"/>
          <w:szCs w:val="28"/>
          <w:lang w:val="en-US"/>
        </w:rPr>
        <w:t>such as severe schizophrenia.</w:t>
      </w:r>
    </w:p>
    <w:p w14:paraId="7C08E730" w14:textId="77777777" w:rsidR="00251D69"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Imagination is sometimes viewed in a broader way as being associated w</w:t>
      </w:r>
      <w:r>
        <w:rPr>
          <w:rFonts w:ascii="Times New Roman" w:hAnsi="Times New Roman" w:cs="Times New Roman"/>
          <w:color w:val="000000"/>
          <w:sz w:val="28"/>
          <w:szCs w:val="28"/>
          <w:lang w:val="en-US"/>
        </w:rPr>
        <w:t xml:space="preserve">ith creativity, problem-solving </w:t>
      </w:r>
      <w:r w:rsidRPr="00A00E88">
        <w:rPr>
          <w:rFonts w:ascii="Times New Roman" w:hAnsi="Times New Roman" w:cs="Times New Roman"/>
          <w:color w:val="000000"/>
          <w:sz w:val="28"/>
          <w:szCs w:val="28"/>
          <w:lang w:val="en-US"/>
        </w:rPr>
        <w:t>and originality. Here it might be the making of connections between oth</w:t>
      </w:r>
      <w:r>
        <w:rPr>
          <w:rFonts w:ascii="Times New Roman" w:hAnsi="Times New Roman" w:cs="Times New Roman"/>
          <w:color w:val="000000"/>
          <w:sz w:val="28"/>
          <w:szCs w:val="28"/>
          <w:lang w:val="en-US"/>
        </w:rPr>
        <w:t xml:space="preserve">erwise disparate ideas in order </w:t>
      </w:r>
      <w:r w:rsidRPr="00A00E88">
        <w:rPr>
          <w:rFonts w:ascii="Times New Roman" w:hAnsi="Times New Roman" w:cs="Times New Roman"/>
          <w:color w:val="000000"/>
          <w:sz w:val="28"/>
          <w:szCs w:val="28"/>
          <w:lang w:val="en-US"/>
        </w:rPr>
        <w:t>to solve problems. This might be useful in model making or theory creat</w:t>
      </w:r>
      <w:r>
        <w:rPr>
          <w:rFonts w:ascii="Times New Roman" w:hAnsi="Times New Roman" w:cs="Times New Roman"/>
          <w:color w:val="000000"/>
          <w:sz w:val="28"/>
          <w:szCs w:val="28"/>
          <w:lang w:val="en-US"/>
        </w:rPr>
        <w:t xml:space="preserve">ion in the sciences and solving </w:t>
      </w:r>
      <w:r w:rsidRPr="00A00E88">
        <w:rPr>
          <w:rFonts w:ascii="Times New Roman" w:hAnsi="Times New Roman" w:cs="Times New Roman"/>
          <w:color w:val="000000"/>
          <w:sz w:val="28"/>
          <w:szCs w:val="28"/>
          <w:lang w:val="en-US"/>
        </w:rPr>
        <w:t>structural problems in the arts. Imagination is, however, also sometimes di</w:t>
      </w:r>
      <w:r>
        <w:rPr>
          <w:rFonts w:ascii="Times New Roman" w:hAnsi="Times New Roman" w:cs="Times New Roman"/>
          <w:color w:val="000000"/>
          <w:sz w:val="28"/>
          <w:szCs w:val="28"/>
          <w:lang w:val="en-US"/>
        </w:rPr>
        <w:t xml:space="preserve">strusted, in part because it is </w:t>
      </w:r>
      <w:r w:rsidRPr="00A00E88">
        <w:rPr>
          <w:rFonts w:ascii="Times New Roman" w:hAnsi="Times New Roman" w:cs="Times New Roman"/>
          <w:color w:val="000000"/>
          <w:sz w:val="28"/>
          <w:szCs w:val="28"/>
          <w:lang w:val="en-US"/>
        </w:rPr>
        <w:t>regarded as something that is derived in the mind of the individual and therefore subjective. I</w:t>
      </w:r>
      <w:r>
        <w:rPr>
          <w:rFonts w:ascii="Times New Roman" w:hAnsi="Times New Roman" w:cs="Times New Roman"/>
          <w:color w:val="000000"/>
          <w:sz w:val="28"/>
          <w:szCs w:val="28"/>
          <w:lang w:val="en-US"/>
        </w:rPr>
        <w:t xml:space="preserve">magining is </w:t>
      </w:r>
      <w:r w:rsidRPr="00A00E88">
        <w:rPr>
          <w:rFonts w:ascii="Times New Roman" w:hAnsi="Times New Roman" w:cs="Times New Roman"/>
          <w:color w:val="000000"/>
          <w:sz w:val="28"/>
          <w:szCs w:val="28"/>
          <w:lang w:val="en-US"/>
        </w:rPr>
        <w:t>also sometimes associated with counterfactual reasoning; imagining “wh</w:t>
      </w:r>
      <w:r>
        <w:rPr>
          <w:rFonts w:ascii="Times New Roman" w:hAnsi="Times New Roman" w:cs="Times New Roman"/>
          <w:color w:val="000000"/>
          <w:sz w:val="28"/>
          <w:szCs w:val="28"/>
          <w:lang w:val="en-US"/>
        </w:rPr>
        <w:t xml:space="preserve">at would happen if …”, or “what would have happened if …”. </w:t>
      </w:r>
    </w:p>
    <w:p w14:paraId="2465E1FD" w14:textId="7ACF3965"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Imagination is also sometimes associated with possibility, in that it can b</w:t>
      </w:r>
      <w:r>
        <w:rPr>
          <w:rFonts w:ascii="Times New Roman" w:hAnsi="Times New Roman" w:cs="Times New Roman"/>
          <w:color w:val="000000"/>
          <w:sz w:val="28"/>
          <w:szCs w:val="28"/>
          <w:lang w:val="en-US"/>
        </w:rPr>
        <w:t xml:space="preserve">e argued that only things which </w:t>
      </w:r>
      <w:r w:rsidRPr="00A00E88">
        <w:rPr>
          <w:rFonts w:ascii="Times New Roman" w:hAnsi="Times New Roman" w:cs="Times New Roman"/>
          <w:color w:val="000000"/>
          <w:sz w:val="28"/>
          <w:szCs w:val="28"/>
          <w:lang w:val="en-US"/>
        </w:rPr>
        <w:t>are possible can be imagined. In this way, the imagination is seen by some</w:t>
      </w:r>
      <w:r>
        <w:rPr>
          <w:rFonts w:ascii="Times New Roman" w:hAnsi="Times New Roman" w:cs="Times New Roman"/>
          <w:color w:val="000000"/>
          <w:sz w:val="28"/>
          <w:szCs w:val="28"/>
          <w:lang w:val="en-US"/>
        </w:rPr>
        <w:t xml:space="preserve"> to provide evidence of what is </w:t>
      </w:r>
      <w:r w:rsidRPr="00A00E88">
        <w:rPr>
          <w:rFonts w:ascii="Times New Roman" w:hAnsi="Times New Roman" w:cs="Times New Roman"/>
          <w:color w:val="000000"/>
          <w:sz w:val="28"/>
          <w:szCs w:val="28"/>
          <w:lang w:val="en-US"/>
        </w:rPr>
        <w:t>and is not possible. In daily life, imagination has a particularly prominent role</w:t>
      </w:r>
      <w:r>
        <w:rPr>
          <w:rFonts w:ascii="Times New Roman" w:hAnsi="Times New Roman" w:cs="Times New Roman"/>
          <w:color w:val="000000"/>
          <w:sz w:val="28"/>
          <w:szCs w:val="28"/>
          <w:lang w:val="en-US"/>
        </w:rPr>
        <w:t xml:space="preserve"> in entertainment, for example, </w:t>
      </w:r>
      <w:r w:rsidRPr="00A00E88">
        <w:rPr>
          <w:rFonts w:ascii="Times New Roman" w:hAnsi="Times New Roman" w:cs="Times New Roman"/>
          <w:color w:val="000000"/>
          <w:sz w:val="28"/>
          <w:szCs w:val="28"/>
          <w:lang w:val="en-US"/>
        </w:rPr>
        <w:t xml:space="preserve">fictional films or television programs. However, it can be argued that </w:t>
      </w:r>
      <w:r>
        <w:rPr>
          <w:rFonts w:ascii="Times New Roman" w:hAnsi="Times New Roman" w:cs="Times New Roman"/>
          <w:color w:val="000000"/>
          <w:sz w:val="28"/>
          <w:szCs w:val="28"/>
          <w:lang w:val="en-US"/>
        </w:rPr>
        <w:t xml:space="preserve">imagination also plays a deeper </w:t>
      </w:r>
      <w:r w:rsidRPr="00A00E88">
        <w:rPr>
          <w:rFonts w:ascii="Times New Roman" w:hAnsi="Times New Roman" w:cs="Times New Roman"/>
          <w:color w:val="000000"/>
          <w:sz w:val="28"/>
          <w:szCs w:val="28"/>
          <w:lang w:val="en-US"/>
        </w:rPr>
        <w:t xml:space="preserve">role, for example, in moral education, </w:t>
      </w:r>
      <w:r w:rsidRPr="00A00E88">
        <w:rPr>
          <w:rFonts w:ascii="Times New Roman" w:hAnsi="Times New Roman" w:cs="Times New Roman"/>
          <w:color w:val="000000"/>
          <w:sz w:val="28"/>
          <w:szCs w:val="28"/>
          <w:lang w:val="en-US"/>
        </w:rPr>
        <w:lastRenderedPageBreak/>
        <w:t xml:space="preserve">developing empathy, or providing </w:t>
      </w:r>
      <w:r>
        <w:rPr>
          <w:rFonts w:ascii="Times New Roman" w:hAnsi="Times New Roman" w:cs="Times New Roman"/>
          <w:color w:val="000000"/>
          <w:sz w:val="28"/>
          <w:szCs w:val="28"/>
          <w:lang w:val="en-US"/>
        </w:rPr>
        <w:t xml:space="preserve">opportunity for self-expression </w:t>
      </w:r>
      <w:r w:rsidRPr="00A00E88">
        <w:rPr>
          <w:rFonts w:ascii="Times New Roman" w:hAnsi="Times New Roman" w:cs="Times New Roman"/>
          <w:color w:val="000000"/>
          <w:sz w:val="28"/>
          <w:szCs w:val="28"/>
          <w:lang w:val="en-US"/>
        </w:rPr>
        <w:t>and an increased understanding of the self.</w:t>
      </w:r>
    </w:p>
    <w:p w14:paraId="7D6D5546" w14:textId="77777777"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39B798E" w14:textId="6B2B767C"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A00E88">
        <w:rPr>
          <w:rFonts w:ascii="Times New Roman" w:hAnsi="Times New Roman" w:cs="Times New Roman"/>
          <w:b/>
          <w:color w:val="000000"/>
          <w:sz w:val="28"/>
          <w:szCs w:val="28"/>
          <w:lang w:val="en-US"/>
        </w:rPr>
        <w:t>Faith</w:t>
      </w:r>
    </w:p>
    <w:p w14:paraId="7B5E0633" w14:textId="29667AA4"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 xml:space="preserve">The term “faith” is most frequently used to refer specifically to religious </w:t>
      </w:r>
      <w:proofErr w:type="gramStart"/>
      <w:r w:rsidRPr="00A00E88">
        <w:rPr>
          <w:rFonts w:ascii="Times New Roman" w:hAnsi="Times New Roman" w:cs="Times New Roman"/>
          <w:color w:val="000000"/>
          <w:sz w:val="28"/>
          <w:szCs w:val="28"/>
          <w:lang w:val="en-US"/>
        </w:rPr>
        <w:t>faith, but</w:t>
      </w:r>
      <w:proofErr w:type="gramEnd"/>
      <w:r w:rsidRPr="00A00E88">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en-US"/>
        </w:rPr>
        <w:t xml:space="preserve">can also be used in a </w:t>
      </w:r>
      <w:r w:rsidRPr="00A00E88">
        <w:rPr>
          <w:rFonts w:ascii="Times New Roman" w:hAnsi="Times New Roman" w:cs="Times New Roman"/>
          <w:color w:val="000000"/>
          <w:sz w:val="28"/>
          <w:szCs w:val="28"/>
          <w:lang w:val="en-US"/>
        </w:rPr>
        <w:t>secular sense as a synonym for trust. Although most associated with belief</w:t>
      </w:r>
      <w:r>
        <w:rPr>
          <w:rFonts w:ascii="Times New Roman" w:hAnsi="Times New Roman" w:cs="Times New Roman"/>
          <w:color w:val="000000"/>
          <w:sz w:val="28"/>
          <w:szCs w:val="28"/>
          <w:lang w:val="en-US"/>
        </w:rPr>
        <w:t xml:space="preserve"> in a God or gods, faith can be </w:t>
      </w:r>
      <w:r w:rsidRPr="00A00E88">
        <w:rPr>
          <w:rFonts w:ascii="Times New Roman" w:hAnsi="Times New Roman" w:cs="Times New Roman"/>
          <w:color w:val="000000"/>
          <w:sz w:val="28"/>
          <w:szCs w:val="28"/>
          <w:lang w:val="en-US"/>
        </w:rPr>
        <w:t xml:space="preserve">religious without being theistic, for example, in Buddhism. </w:t>
      </w:r>
      <w:proofErr w:type="gramStart"/>
      <w:r w:rsidRPr="00A00E88">
        <w:rPr>
          <w:rFonts w:ascii="Times New Roman" w:hAnsi="Times New Roman" w:cs="Times New Roman"/>
          <w:color w:val="000000"/>
          <w:sz w:val="28"/>
          <w:szCs w:val="28"/>
          <w:lang w:val="en-US"/>
        </w:rPr>
        <w:t>Alternatively</w:t>
      </w:r>
      <w:proofErr w:type="gramEnd"/>
      <w:r w:rsidRPr="00A00E88">
        <w:rPr>
          <w:rFonts w:ascii="Times New Roman" w:hAnsi="Times New Roman" w:cs="Times New Roman"/>
          <w:color w:val="000000"/>
          <w:sz w:val="28"/>
          <w:szCs w:val="28"/>
          <w:lang w:val="en-US"/>
        </w:rPr>
        <w:t xml:space="preserve"> it c</w:t>
      </w:r>
      <w:r>
        <w:rPr>
          <w:rFonts w:ascii="Times New Roman" w:hAnsi="Times New Roman" w:cs="Times New Roman"/>
          <w:color w:val="000000"/>
          <w:sz w:val="28"/>
          <w:szCs w:val="28"/>
          <w:lang w:val="en-US"/>
        </w:rPr>
        <w:t xml:space="preserve">an be seen as a commitment to a </w:t>
      </w:r>
      <w:r w:rsidRPr="00A00E88">
        <w:rPr>
          <w:rFonts w:ascii="Times New Roman" w:hAnsi="Times New Roman" w:cs="Times New Roman"/>
          <w:color w:val="000000"/>
          <w:sz w:val="28"/>
          <w:szCs w:val="28"/>
          <w:lang w:val="en-US"/>
        </w:rPr>
        <w:t>particular interpretation of experience and reality which is not necessarily religious at al</w:t>
      </w:r>
      <w:r w:rsidR="00251D69">
        <w:rPr>
          <w:rFonts w:ascii="Times New Roman" w:hAnsi="Times New Roman" w:cs="Times New Roman"/>
          <w:color w:val="000000"/>
          <w:sz w:val="28"/>
          <w:szCs w:val="28"/>
          <w:lang w:val="en-US"/>
        </w:rPr>
        <w:t xml:space="preserve">l, such as humanism. </w:t>
      </w:r>
      <w:r w:rsidRPr="00A00E88">
        <w:rPr>
          <w:rFonts w:ascii="Times New Roman" w:hAnsi="Times New Roman" w:cs="Times New Roman"/>
          <w:color w:val="000000"/>
          <w:sz w:val="28"/>
          <w:szCs w:val="28"/>
          <w:lang w:val="en-US"/>
        </w:rPr>
        <w:t>Logical positivism claims that statements of faith have no meaningful cognit</w:t>
      </w:r>
      <w:r>
        <w:rPr>
          <w:rFonts w:ascii="Times New Roman" w:hAnsi="Times New Roman" w:cs="Times New Roman"/>
          <w:color w:val="000000"/>
          <w:sz w:val="28"/>
          <w:szCs w:val="28"/>
          <w:lang w:val="en-US"/>
        </w:rPr>
        <w:t xml:space="preserve">ive content, so it doesn’t make </w:t>
      </w:r>
      <w:r w:rsidRPr="00A00E88">
        <w:rPr>
          <w:rFonts w:ascii="Times New Roman" w:hAnsi="Times New Roman" w:cs="Times New Roman"/>
          <w:color w:val="000000"/>
          <w:sz w:val="28"/>
          <w:szCs w:val="28"/>
          <w:lang w:val="en-US"/>
        </w:rPr>
        <w:t>sense to speak of faith as a way of knowing. However, for many people faith is</w:t>
      </w:r>
      <w:r>
        <w:rPr>
          <w:rFonts w:ascii="Times New Roman" w:hAnsi="Times New Roman" w:cs="Times New Roman"/>
          <w:color w:val="000000"/>
          <w:sz w:val="28"/>
          <w:szCs w:val="28"/>
          <w:lang w:val="en-US"/>
        </w:rPr>
        <w:t xml:space="preserve"> a key way in which they try to </w:t>
      </w:r>
      <w:r w:rsidRPr="00A00E88">
        <w:rPr>
          <w:rFonts w:ascii="Times New Roman" w:hAnsi="Times New Roman" w:cs="Times New Roman"/>
          <w:color w:val="000000"/>
          <w:sz w:val="28"/>
          <w:szCs w:val="28"/>
          <w:lang w:val="en-US"/>
        </w:rPr>
        <w:t>understand and explain the world.</w:t>
      </w:r>
    </w:p>
    <w:p w14:paraId="59FCE384" w14:textId="6F418795"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The evidence on which faith is based on is often controversial. This is parti</w:t>
      </w:r>
      <w:r w:rsidR="00251D69">
        <w:rPr>
          <w:rFonts w:ascii="Times New Roman" w:hAnsi="Times New Roman" w:cs="Times New Roman"/>
          <w:color w:val="000000"/>
          <w:sz w:val="28"/>
          <w:szCs w:val="28"/>
          <w:lang w:val="en-US"/>
        </w:rPr>
        <w:t xml:space="preserve">cularly the case in the example </w:t>
      </w:r>
      <w:r w:rsidRPr="00A00E88">
        <w:rPr>
          <w:rFonts w:ascii="Times New Roman" w:hAnsi="Times New Roman" w:cs="Times New Roman"/>
          <w:color w:val="000000"/>
          <w:sz w:val="28"/>
          <w:szCs w:val="28"/>
          <w:lang w:val="en-US"/>
        </w:rPr>
        <w:t>of scripture, which those within the religious group often see as infallibl</w:t>
      </w:r>
      <w:r w:rsidR="00251D69">
        <w:rPr>
          <w:rFonts w:ascii="Times New Roman" w:hAnsi="Times New Roman" w:cs="Times New Roman"/>
          <w:color w:val="000000"/>
          <w:sz w:val="28"/>
          <w:szCs w:val="28"/>
          <w:lang w:val="en-US"/>
        </w:rPr>
        <w:t xml:space="preserve">e evidence, while those outside </w:t>
      </w:r>
      <w:r w:rsidRPr="00A00E88">
        <w:rPr>
          <w:rFonts w:ascii="Times New Roman" w:hAnsi="Times New Roman" w:cs="Times New Roman"/>
          <w:color w:val="000000"/>
          <w:sz w:val="28"/>
          <w:szCs w:val="28"/>
          <w:lang w:val="en-US"/>
        </w:rPr>
        <w:t>the religious group might be more circumspect. While critics argue that fait</w:t>
      </w:r>
      <w:r w:rsidR="00251D69">
        <w:rPr>
          <w:rFonts w:ascii="Times New Roman" w:hAnsi="Times New Roman" w:cs="Times New Roman"/>
          <w:color w:val="000000"/>
          <w:sz w:val="28"/>
          <w:szCs w:val="28"/>
          <w:lang w:val="en-US"/>
        </w:rPr>
        <w:t xml:space="preserve">h is irrational and incoherent, </w:t>
      </w:r>
      <w:r w:rsidRPr="00A00E88">
        <w:rPr>
          <w:rFonts w:ascii="Times New Roman" w:hAnsi="Times New Roman" w:cs="Times New Roman"/>
          <w:color w:val="000000"/>
          <w:sz w:val="28"/>
          <w:szCs w:val="28"/>
          <w:lang w:val="en-US"/>
        </w:rPr>
        <w:t xml:space="preserve">others would argue that faith should be seen as a way of going beyond </w:t>
      </w:r>
      <w:r w:rsidR="00251D69">
        <w:rPr>
          <w:rFonts w:ascii="Times New Roman" w:hAnsi="Times New Roman" w:cs="Times New Roman"/>
          <w:color w:val="000000"/>
          <w:sz w:val="28"/>
          <w:szCs w:val="28"/>
          <w:lang w:val="en-US"/>
        </w:rPr>
        <w:t xml:space="preserve">reason rather than being purely </w:t>
      </w:r>
      <w:r w:rsidRPr="00A00E88">
        <w:rPr>
          <w:rFonts w:ascii="Times New Roman" w:hAnsi="Times New Roman" w:cs="Times New Roman"/>
          <w:color w:val="000000"/>
          <w:sz w:val="28"/>
          <w:szCs w:val="28"/>
          <w:lang w:val="en-US"/>
        </w:rPr>
        <w:t>irrational. Indeed, although faith is often contrasted with reason, many relig</w:t>
      </w:r>
      <w:r w:rsidR="00251D69">
        <w:rPr>
          <w:rFonts w:ascii="Times New Roman" w:hAnsi="Times New Roman" w:cs="Times New Roman"/>
          <w:color w:val="000000"/>
          <w:sz w:val="28"/>
          <w:szCs w:val="28"/>
          <w:lang w:val="en-US"/>
        </w:rPr>
        <w:t xml:space="preserve">ions regard faith and reason as </w:t>
      </w:r>
      <w:r w:rsidRPr="00A00E88">
        <w:rPr>
          <w:rFonts w:ascii="Times New Roman" w:hAnsi="Times New Roman" w:cs="Times New Roman"/>
          <w:color w:val="000000"/>
          <w:sz w:val="28"/>
          <w:szCs w:val="28"/>
          <w:lang w:val="en-US"/>
        </w:rPr>
        <w:t>interdependent, for example, natural theology argues that it is only possible to access God through reason,</w:t>
      </w:r>
      <w:r w:rsidR="00251D69">
        <w:rPr>
          <w:rFonts w:ascii="Times New Roman" w:hAnsi="Times New Roman" w:cs="Times New Roman"/>
          <w:color w:val="000000"/>
          <w:sz w:val="28"/>
          <w:szCs w:val="28"/>
          <w:lang w:val="en-US"/>
        </w:rPr>
        <w:t xml:space="preserve"> </w:t>
      </w:r>
      <w:r w:rsidRPr="00A00E88">
        <w:rPr>
          <w:rFonts w:ascii="Times New Roman" w:hAnsi="Times New Roman" w:cs="Times New Roman"/>
          <w:color w:val="000000"/>
          <w:sz w:val="28"/>
          <w:szCs w:val="28"/>
          <w:lang w:val="en-US"/>
        </w:rPr>
        <w:t>and many religions regard reason as a God-given gift.</w:t>
      </w:r>
    </w:p>
    <w:p w14:paraId="67752575" w14:textId="7D8C7FAD" w:rsidR="00A00E88" w:rsidRDefault="00A00E88" w:rsidP="00251D69">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Some would argue that the criticism and controversy surrounding the evidence</w:t>
      </w:r>
      <w:r w:rsidR="00251D69">
        <w:rPr>
          <w:rFonts w:ascii="Times New Roman" w:hAnsi="Times New Roman" w:cs="Times New Roman"/>
          <w:color w:val="000000"/>
          <w:sz w:val="28"/>
          <w:szCs w:val="28"/>
          <w:lang w:val="en-US"/>
        </w:rPr>
        <w:t xml:space="preserve"> for faith claims is misplaced, </w:t>
      </w:r>
      <w:r w:rsidRPr="00A00E88">
        <w:rPr>
          <w:rFonts w:ascii="Times New Roman" w:hAnsi="Times New Roman" w:cs="Times New Roman"/>
          <w:color w:val="000000"/>
          <w:sz w:val="28"/>
          <w:szCs w:val="28"/>
          <w:lang w:val="en-US"/>
        </w:rPr>
        <w:t>arguing that faith is an act of trust and is an example of knowledge which is</w:t>
      </w:r>
      <w:r w:rsidR="00251D69">
        <w:rPr>
          <w:rFonts w:ascii="Times New Roman" w:hAnsi="Times New Roman" w:cs="Times New Roman"/>
          <w:color w:val="000000"/>
          <w:sz w:val="28"/>
          <w:szCs w:val="28"/>
          <w:lang w:val="en-US"/>
        </w:rPr>
        <w:t xml:space="preserve"> not evidence based. Indeed, in </w:t>
      </w:r>
      <w:r w:rsidRPr="00A00E88">
        <w:rPr>
          <w:rFonts w:ascii="Times New Roman" w:hAnsi="Times New Roman" w:cs="Times New Roman"/>
          <w:color w:val="000000"/>
          <w:sz w:val="28"/>
          <w:szCs w:val="28"/>
          <w:lang w:val="en-US"/>
        </w:rPr>
        <w:t>some traditions belief that is not based on evidence is seen as superior to be</w:t>
      </w:r>
      <w:r w:rsidR="00251D69">
        <w:rPr>
          <w:rFonts w:ascii="Times New Roman" w:hAnsi="Times New Roman" w:cs="Times New Roman"/>
          <w:color w:val="000000"/>
          <w:sz w:val="28"/>
          <w:szCs w:val="28"/>
          <w:lang w:val="en-US"/>
        </w:rPr>
        <w:t xml:space="preserve">lief that is based on evidence, </w:t>
      </w:r>
      <w:r w:rsidRPr="00A00E88">
        <w:rPr>
          <w:rFonts w:ascii="Times New Roman" w:hAnsi="Times New Roman" w:cs="Times New Roman"/>
          <w:color w:val="000000"/>
          <w:sz w:val="28"/>
          <w:szCs w:val="28"/>
          <w:lang w:val="en-US"/>
        </w:rPr>
        <w:t xml:space="preserve">the demand for concrete evidence being seen to signify a lack of faith. </w:t>
      </w:r>
    </w:p>
    <w:p w14:paraId="120AFF6B" w14:textId="77777777" w:rsidR="00251D69" w:rsidRPr="00A00E88" w:rsidRDefault="00251D69" w:rsidP="00251D69">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42AEF5E" w14:textId="77777777" w:rsidR="00A00E88" w:rsidRPr="00251D69"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51D69">
        <w:rPr>
          <w:rFonts w:ascii="Times New Roman" w:hAnsi="Times New Roman" w:cs="Times New Roman"/>
          <w:b/>
          <w:color w:val="000000"/>
          <w:sz w:val="28"/>
          <w:szCs w:val="28"/>
          <w:lang w:val="en-US"/>
        </w:rPr>
        <w:t>Intuition</w:t>
      </w:r>
    </w:p>
    <w:p w14:paraId="25924CDE" w14:textId="0E42BCFB"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Intuition is sometimes described as immediate cognition, or knowled</w:t>
      </w:r>
      <w:r w:rsidR="00251D69">
        <w:rPr>
          <w:rFonts w:ascii="Times New Roman" w:hAnsi="Times New Roman" w:cs="Times New Roman"/>
          <w:color w:val="000000"/>
          <w:sz w:val="28"/>
          <w:szCs w:val="28"/>
          <w:lang w:val="en-US"/>
        </w:rPr>
        <w:t xml:space="preserve">ge which is immediately evident </w:t>
      </w:r>
      <w:r w:rsidRPr="00A00E88">
        <w:rPr>
          <w:rFonts w:ascii="Times New Roman" w:hAnsi="Times New Roman" w:cs="Times New Roman"/>
          <w:color w:val="000000"/>
          <w:sz w:val="28"/>
          <w:szCs w:val="28"/>
          <w:lang w:val="en-US"/>
        </w:rPr>
        <w:t>without prior inference, evidence or justification. Intuition is often contrasted</w:t>
      </w:r>
      <w:r w:rsidR="00251D69">
        <w:rPr>
          <w:rFonts w:ascii="Times New Roman" w:hAnsi="Times New Roman" w:cs="Times New Roman"/>
          <w:color w:val="000000"/>
          <w:sz w:val="28"/>
          <w:szCs w:val="28"/>
          <w:lang w:val="en-US"/>
        </w:rPr>
        <w:t xml:space="preserve"> with reason, as it is regarded </w:t>
      </w:r>
      <w:r w:rsidRPr="00A00E88">
        <w:rPr>
          <w:rFonts w:ascii="Times New Roman" w:hAnsi="Times New Roman" w:cs="Times New Roman"/>
          <w:color w:val="000000"/>
          <w:sz w:val="28"/>
          <w:szCs w:val="28"/>
          <w:lang w:val="en-US"/>
        </w:rPr>
        <w:t>as knowing without the use of rational processes. Jung (</w:t>
      </w:r>
      <w:proofErr w:type="spellStart"/>
      <w:r w:rsidRPr="00A00E88">
        <w:rPr>
          <w:rFonts w:ascii="Times New Roman" w:hAnsi="Times New Roman" w:cs="Times New Roman"/>
          <w:color w:val="000000"/>
          <w:sz w:val="28"/>
          <w:szCs w:val="28"/>
          <w:lang w:val="en-US"/>
        </w:rPr>
        <w:t>Psychologische</w:t>
      </w:r>
      <w:proofErr w:type="spellEnd"/>
      <w:r w:rsidRPr="00A00E88">
        <w:rPr>
          <w:rFonts w:ascii="Times New Roman" w:hAnsi="Times New Roman" w:cs="Times New Roman"/>
          <w:color w:val="000000"/>
          <w:sz w:val="28"/>
          <w:szCs w:val="28"/>
          <w:lang w:val="en-US"/>
        </w:rPr>
        <w:t xml:space="preserve"> </w:t>
      </w:r>
      <w:proofErr w:type="spellStart"/>
      <w:r w:rsidRPr="00A00E88">
        <w:rPr>
          <w:rFonts w:ascii="Times New Roman" w:hAnsi="Times New Roman" w:cs="Times New Roman"/>
          <w:color w:val="000000"/>
          <w:sz w:val="28"/>
          <w:szCs w:val="28"/>
          <w:lang w:val="en-US"/>
        </w:rPr>
        <w:t>T</w:t>
      </w:r>
      <w:r w:rsidR="00251D69">
        <w:rPr>
          <w:rFonts w:ascii="Times New Roman" w:hAnsi="Times New Roman" w:cs="Times New Roman"/>
          <w:color w:val="000000"/>
          <w:sz w:val="28"/>
          <w:szCs w:val="28"/>
          <w:lang w:val="en-US"/>
        </w:rPr>
        <w:t>ypen</w:t>
      </w:r>
      <w:proofErr w:type="spellEnd"/>
      <w:r w:rsidR="00251D69">
        <w:rPr>
          <w:rFonts w:ascii="Times New Roman" w:hAnsi="Times New Roman" w:cs="Times New Roman"/>
          <w:color w:val="000000"/>
          <w:sz w:val="28"/>
          <w:szCs w:val="28"/>
          <w:lang w:val="en-US"/>
        </w:rPr>
        <w:t xml:space="preserve"> 1921) famously referred to </w:t>
      </w:r>
      <w:r w:rsidRPr="00A00E88">
        <w:rPr>
          <w:rFonts w:ascii="Times New Roman" w:hAnsi="Times New Roman" w:cs="Times New Roman"/>
          <w:color w:val="000000"/>
          <w:sz w:val="28"/>
          <w:szCs w:val="28"/>
          <w:lang w:val="en-US"/>
        </w:rPr>
        <w:t>intuition as perception via the unconscious, highlighting the idea that intuition is often seen as belief</w:t>
      </w:r>
      <w:r w:rsidR="00251D69">
        <w:rPr>
          <w:rFonts w:ascii="Times New Roman" w:hAnsi="Times New Roman" w:cs="Times New Roman"/>
          <w:color w:val="000000"/>
          <w:sz w:val="28"/>
          <w:szCs w:val="28"/>
          <w:lang w:val="en-US"/>
        </w:rPr>
        <w:t xml:space="preserve">s </w:t>
      </w:r>
      <w:r w:rsidRPr="00A00E88">
        <w:rPr>
          <w:rFonts w:ascii="Times New Roman" w:hAnsi="Times New Roman" w:cs="Times New Roman"/>
          <w:color w:val="000000"/>
          <w:sz w:val="28"/>
          <w:szCs w:val="28"/>
          <w:lang w:val="en-US"/>
        </w:rPr>
        <w:t>which are known without understanding how they are known.</w:t>
      </w:r>
    </w:p>
    <w:p w14:paraId="5786CCB2" w14:textId="4AE54C82"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Intuition is sometimes associated with the concepts of instinct and inna</w:t>
      </w:r>
      <w:r w:rsidR="00251D69">
        <w:rPr>
          <w:rFonts w:ascii="Times New Roman" w:hAnsi="Times New Roman" w:cs="Times New Roman"/>
          <w:color w:val="000000"/>
          <w:sz w:val="28"/>
          <w:szCs w:val="28"/>
          <w:lang w:val="en-US"/>
        </w:rPr>
        <w:t xml:space="preserve">te </w:t>
      </w:r>
      <w:r w:rsidR="00251D69">
        <w:rPr>
          <w:rFonts w:ascii="Times New Roman" w:hAnsi="Times New Roman" w:cs="Times New Roman"/>
          <w:color w:val="000000"/>
          <w:sz w:val="28"/>
          <w:szCs w:val="28"/>
          <w:lang w:val="en-US"/>
        </w:rPr>
        <w:lastRenderedPageBreak/>
        <w:t xml:space="preserve">knowledge. For example, some </w:t>
      </w:r>
      <w:r w:rsidRPr="00A00E88">
        <w:rPr>
          <w:rFonts w:ascii="Times New Roman" w:hAnsi="Times New Roman" w:cs="Times New Roman"/>
          <w:color w:val="000000"/>
          <w:sz w:val="28"/>
          <w:szCs w:val="28"/>
          <w:lang w:val="en-US"/>
        </w:rPr>
        <w:t>would argue that although we do not have innate knowledge of any particular language, we hav</w:t>
      </w:r>
      <w:r w:rsidR="00251D69">
        <w:rPr>
          <w:rFonts w:ascii="Times New Roman" w:hAnsi="Times New Roman" w:cs="Times New Roman"/>
          <w:color w:val="000000"/>
          <w:sz w:val="28"/>
          <w:szCs w:val="28"/>
          <w:lang w:val="en-US"/>
        </w:rPr>
        <w:t xml:space="preserve">e an </w:t>
      </w:r>
      <w:r w:rsidRPr="00A00E88">
        <w:rPr>
          <w:rFonts w:ascii="Times New Roman" w:hAnsi="Times New Roman" w:cs="Times New Roman"/>
          <w:color w:val="000000"/>
          <w:sz w:val="28"/>
          <w:szCs w:val="28"/>
          <w:lang w:val="en-US"/>
        </w:rPr>
        <w:t xml:space="preserve">intuitive capacity to use language. Intuition has been much discussed in </w:t>
      </w:r>
      <w:r w:rsidR="00251D69">
        <w:rPr>
          <w:rFonts w:ascii="Times New Roman" w:hAnsi="Times New Roman" w:cs="Times New Roman"/>
          <w:color w:val="000000"/>
          <w:sz w:val="28"/>
          <w:szCs w:val="28"/>
          <w:lang w:val="en-US"/>
        </w:rPr>
        <w:t xml:space="preserve">the field of ethics in terms of </w:t>
      </w:r>
      <w:r w:rsidRPr="00A00E88">
        <w:rPr>
          <w:rFonts w:ascii="Times New Roman" w:hAnsi="Times New Roman" w:cs="Times New Roman"/>
          <w:color w:val="000000"/>
          <w:sz w:val="28"/>
          <w:szCs w:val="28"/>
          <w:lang w:val="en-US"/>
        </w:rPr>
        <w:t xml:space="preserve">whether we have moral intuition, or a kind of innate sense of right and wrong. </w:t>
      </w:r>
      <w:r w:rsidR="00251D69">
        <w:rPr>
          <w:rFonts w:ascii="Times New Roman" w:hAnsi="Times New Roman" w:cs="Times New Roman"/>
          <w:color w:val="000000"/>
          <w:sz w:val="28"/>
          <w:szCs w:val="28"/>
          <w:lang w:val="en-US"/>
        </w:rPr>
        <w:t xml:space="preserve">It is also seen by some to play </w:t>
      </w:r>
      <w:r w:rsidRPr="00A00E88">
        <w:rPr>
          <w:rFonts w:ascii="Times New Roman" w:hAnsi="Times New Roman" w:cs="Times New Roman"/>
          <w:color w:val="000000"/>
          <w:sz w:val="28"/>
          <w:szCs w:val="28"/>
          <w:lang w:val="en-US"/>
        </w:rPr>
        <w:t>an important role in scientific advances.</w:t>
      </w:r>
    </w:p>
    <w:p w14:paraId="272F8E4D" w14:textId="6F52363B" w:rsid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To know something by intuition is to know something through introspec</w:t>
      </w:r>
      <w:r w:rsidR="00251D69">
        <w:rPr>
          <w:rFonts w:ascii="Times New Roman" w:hAnsi="Times New Roman" w:cs="Times New Roman"/>
          <w:color w:val="000000"/>
          <w:sz w:val="28"/>
          <w:szCs w:val="28"/>
          <w:lang w:val="en-US"/>
        </w:rPr>
        <w:t xml:space="preserve">tion or an immediate awareness. </w:t>
      </w:r>
      <w:r w:rsidRPr="00A00E88">
        <w:rPr>
          <w:rFonts w:ascii="Times New Roman" w:hAnsi="Times New Roman" w:cs="Times New Roman"/>
          <w:color w:val="000000"/>
          <w:sz w:val="28"/>
          <w:szCs w:val="28"/>
          <w:lang w:val="en-US"/>
        </w:rPr>
        <w:t>In this way, some argue that it is impossible to justify, or that as it is imm</w:t>
      </w:r>
      <w:r w:rsidR="00251D69">
        <w:rPr>
          <w:rFonts w:ascii="Times New Roman" w:hAnsi="Times New Roman" w:cs="Times New Roman"/>
          <w:color w:val="000000"/>
          <w:sz w:val="28"/>
          <w:szCs w:val="28"/>
          <w:lang w:val="en-US"/>
        </w:rPr>
        <w:t xml:space="preserve">ediately evident it requires no </w:t>
      </w:r>
      <w:r w:rsidRPr="00A00E88">
        <w:rPr>
          <w:rFonts w:ascii="Times New Roman" w:hAnsi="Times New Roman" w:cs="Times New Roman"/>
          <w:color w:val="000000"/>
          <w:sz w:val="28"/>
          <w:szCs w:val="28"/>
          <w:lang w:val="en-US"/>
        </w:rPr>
        <w:t>further justification. Some people are regarded as more intuitive than othe</w:t>
      </w:r>
      <w:r w:rsidR="00251D69">
        <w:rPr>
          <w:rFonts w:ascii="Times New Roman" w:hAnsi="Times New Roman" w:cs="Times New Roman"/>
          <w:color w:val="000000"/>
          <w:sz w:val="28"/>
          <w:szCs w:val="28"/>
          <w:lang w:val="en-US"/>
        </w:rPr>
        <w:t xml:space="preserve">rs, with intuitive people often </w:t>
      </w:r>
      <w:r w:rsidRPr="00A00E88">
        <w:rPr>
          <w:rFonts w:ascii="Times New Roman" w:hAnsi="Times New Roman" w:cs="Times New Roman"/>
          <w:color w:val="000000"/>
          <w:sz w:val="28"/>
          <w:szCs w:val="28"/>
          <w:lang w:val="en-US"/>
        </w:rPr>
        <w:t>being said to make quick instinctive decisions without having any identifiable</w:t>
      </w:r>
      <w:r w:rsidR="00251D69">
        <w:rPr>
          <w:rFonts w:ascii="Times New Roman" w:hAnsi="Times New Roman" w:cs="Times New Roman"/>
          <w:color w:val="000000"/>
          <w:sz w:val="28"/>
          <w:szCs w:val="28"/>
          <w:lang w:val="en-US"/>
        </w:rPr>
        <w:t xml:space="preserve"> rationale for those decisions. </w:t>
      </w:r>
      <w:r w:rsidRPr="00A00E88">
        <w:rPr>
          <w:rFonts w:ascii="Times New Roman" w:hAnsi="Times New Roman" w:cs="Times New Roman"/>
          <w:color w:val="000000"/>
          <w:sz w:val="28"/>
          <w:szCs w:val="28"/>
          <w:lang w:val="en-US"/>
        </w:rPr>
        <w:t>However, some have denied the existence of intuition as a separate way of kno</w:t>
      </w:r>
      <w:r w:rsidR="00251D69">
        <w:rPr>
          <w:rFonts w:ascii="Times New Roman" w:hAnsi="Times New Roman" w:cs="Times New Roman"/>
          <w:color w:val="000000"/>
          <w:sz w:val="28"/>
          <w:szCs w:val="28"/>
          <w:lang w:val="en-US"/>
        </w:rPr>
        <w:t xml:space="preserve">wing. For example, it has </w:t>
      </w:r>
      <w:r w:rsidRPr="00A00E88">
        <w:rPr>
          <w:rFonts w:ascii="Times New Roman" w:hAnsi="Times New Roman" w:cs="Times New Roman"/>
          <w:color w:val="000000"/>
          <w:sz w:val="28"/>
          <w:szCs w:val="28"/>
          <w:lang w:val="en-US"/>
        </w:rPr>
        <w:t>been suggested that intuition is a term which is often used to describe</w:t>
      </w:r>
      <w:r w:rsidR="00251D69">
        <w:rPr>
          <w:rFonts w:ascii="Times New Roman" w:hAnsi="Times New Roman" w:cs="Times New Roman"/>
          <w:color w:val="000000"/>
          <w:sz w:val="28"/>
          <w:szCs w:val="28"/>
          <w:lang w:val="en-US"/>
        </w:rPr>
        <w:t xml:space="preserve"> a combination of other ways of </w:t>
      </w:r>
      <w:r w:rsidRPr="00A00E88">
        <w:rPr>
          <w:rFonts w:ascii="Times New Roman" w:hAnsi="Times New Roman" w:cs="Times New Roman"/>
          <w:color w:val="000000"/>
          <w:sz w:val="28"/>
          <w:szCs w:val="28"/>
          <w:lang w:val="en-US"/>
        </w:rPr>
        <w:t>knowing, such as prior experience, heightened sense perception and an active imagination.</w:t>
      </w:r>
    </w:p>
    <w:p w14:paraId="3FF77530" w14:textId="77777777" w:rsidR="00251D69" w:rsidRPr="00A00E88" w:rsidRDefault="00251D69"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672E581" w14:textId="77777777" w:rsidR="00A00E88" w:rsidRPr="00251D69" w:rsidRDefault="00A00E88" w:rsidP="00A00E8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51D69">
        <w:rPr>
          <w:rFonts w:ascii="Times New Roman" w:hAnsi="Times New Roman" w:cs="Times New Roman"/>
          <w:b/>
          <w:color w:val="000000"/>
          <w:sz w:val="28"/>
          <w:szCs w:val="28"/>
          <w:lang w:val="en-US"/>
        </w:rPr>
        <w:t>Memory</w:t>
      </w:r>
    </w:p>
    <w:p w14:paraId="561F03B3" w14:textId="19F3F960"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Many discussions of knowledge tend to focus on how beliefs and know</w:t>
      </w:r>
      <w:r w:rsidR="00251D69">
        <w:rPr>
          <w:rFonts w:ascii="Times New Roman" w:hAnsi="Times New Roman" w:cs="Times New Roman"/>
          <w:color w:val="000000"/>
          <w:sz w:val="28"/>
          <w:szCs w:val="28"/>
          <w:lang w:val="en-US"/>
        </w:rPr>
        <w:t xml:space="preserve">ledge are formed rather than on </w:t>
      </w:r>
      <w:r w:rsidRPr="00A00E88">
        <w:rPr>
          <w:rFonts w:ascii="Times New Roman" w:hAnsi="Times New Roman" w:cs="Times New Roman"/>
          <w:color w:val="000000"/>
          <w:sz w:val="28"/>
          <w:szCs w:val="28"/>
          <w:lang w:val="en-US"/>
        </w:rPr>
        <w:t>how they are remembered by the individual. However, most of the knowle</w:t>
      </w:r>
      <w:r w:rsidR="00251D69">
        <w:rPr>
          <w:rFonts w:ascii="Times New Roman" w:hAnsi="Times New Roman" w:cs="Times New Roman"/>
          <w:color w:val="000000"/>
          <w:sz w:val="28"/>
          <w:szCs w:val="28"/>
          <w:lang w:val="en-US"/>
        </w:rPr>
        <w:t xml:space="preserve">dge that individuals have is in </w:t>
      </w:r>
      <w:r w:rsidRPr="00A00E88">
        <w:rPr>
          <w:rFonts w:ascii="Times New Roman" w:hAnsi="Times New Roman" w:cs="Times New Roman"/>
          <w:color w:val="000000"/>
          <w:sz w:val="28"/>
          <w:szCs w:val="28"/>
          <w:lang w:val="en-US"/>
        </w:rPr>
        <w:t xml:space="preserve">the form of memory and therefore how we retain information and how </w:t>
      </w:r>
      <w:r w:rsidR="00251D69">
        <w:rPr>
          <w:rFonts w:ascii="Times New Roman" w:hAnsi="Times New Roman" w:cs="Times New Roman"/>
          <w:color w:val="000000"/>
          <w:sz w:val="28"/>
          <w:szCs w:val="28"/>
          <w:lang w:val="en-US"/>
        </w:rPr>
        <w:t xml:space="preserve">past events and experiences are </w:t>
      </w:r>
      <w:r w:rsidRPr="00A00E88">
        <w:rPr>
          <w:rFonts w:ascii="Times New Roman" w:hAnsi="Times New Roman" w:cs="Times New Roman"/>
          <w:color w:val="000000"/>
          <w:sz w:val="28"/>
          <w:szCs w:val="28"/>
          <w:lang w:val="en-US"/>
        </w:rPr>
        <w:t>reconstructed is an important aspect of how personal knowledge is formed.</w:t>
      </w:r>
    </w:p>
    <w:p w14:paraId="4AC1FF4A" w14:textId="4C0B5DA3" w:rsidR="0024659E" w:rsidRDefault="00A00E88" w:rsidP="00251D69">
      <w:pPr>
        <w:widowControl w:val="0"/>
        <w:autoSpaceDE w:val="0"/>
        <w:autoSpaceDN w:val="0"/>
        <w:adjustRightInd w:val="0"/>
        <w:spacing w:line="240" w:lineRule="auto"/>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Memory, and particularly habit, has a strong link to procedural k</w:t>
      </w:r>
      <w:r w:rsidR="00251D69">
        <w:rPr>
          <w:rFonts w:ascii="Times New Roman" w:hAnsi="Times New Roman" w:cs="Times New Roman"/>
          <w:color w:val="000000"/>
          <w:sz w:val="28"/>
          <w:szCs w:val="28"/>
          <w:lang w:val="en-US"/>
        </w:rPr>
        <w:t xml:space="preserve">nowledge and remembering how to </w:t>
      </w:r>
      <w:r w:rsidRPr="00A00E88">
        <w:rPr>
          <w:rFonts w:ascii="Times New Roman" w:hAnsi="Times New Roman" w:cs="Times New Roman"/>
          <w:color w:val="000000"/>
          <w:sz w:val="28"/>
          <w:szCs w:val="28"/>
          <w:lang w:val="en-US"/>
        </w:rPr>
        <w:t>perform actions. In contrast to perception, memory refers to things which a</w:t>
      </w:r>
      <w:r w:rsidR="00251D69">
        <w:rPr>
          <w:rFonts w:ascii="Times New Roman" w:hAnsi="Times New Roman" w:cs="Times New Roman"/>
          <w:color w:val="000000"/>
          <w:sz w:val="28"/>
          <w:szCs w:val="28"/>
          <w:lang w:val="en-US"/>
        </w:rPr>
        <w:t xml:space="preserve">re not currently happening. And </w:t>
      </w:r>
      <w:r w:rsidRPr="00A00E88">
        <w:rPr>
          <w:rFonts w:ascii="Times New Roman" w:hAnsi="Times New Roman" w:cs="Times New Roman"/>
          <w:color w:val="000000"/>
          <w:sz w:val="28"/>
          <w:szCs w:val="28"/>
          <w:lang w:val="en-US"/>
        </w:rPr>
        <w:t>in contrast to imagination, memory refers to things which we believe re</w:t>
      </w:r>
      <w:r w:rsidR="00251D69">
        <w:rPr>
          <w:rFonts w:ascii="Times New Roman" w:hAnsi="Times New Roman" w:cs="Times New Roman"/>
          <w:color w:val="000000"/>
          <w:sz w:val="28"/>
          <w:szCs w:val="28"/>
          <w:lang w:val="en-US"/>
        </w:rPr>
        <w:t xml:space="preserve">ally happened. Some would argue </w:t>
      </w:r>
      <w:r w:rsidRPr="00A00E88">
        <w:rPr>
          <w:rFonts w:ascii="Times New Roman" w:hAnsi="Times New Roman" w:cs="Times New Roman"/>
          <w:color w:val="000000"/>
          <w:sz w:val="28"/>
          <w:szCs w:val="28"/>
          <w:lang w:val="en-US"/>
        </w:rPr>
        <w:t>that memory is not itself a source of knowledge, but instead is a process w</w:t>
      </w:r>
      <w:r w:rsidR="00251D69">
        <w:rPr>
          <w:rFonts w:ascii="Times New Roman" w:hAnsi="Times New Roman" w:cs="Times New Roman"/>
          <w:color w:val="000000"/>
          <w:sz w:val="28"/>
          <w:szCs w:val="28"/>
          <w:lang w:val="en-US"/>
        </w:rPr>
        <w:t xml:space="preserve">hich we use to recall knowledge </w:t>
      </w:r>
      <w:r w:rsidRPr="00A00E88">
        <w:rPr>
          <w:rFonts w:ascii="Times New Roman" w:hAnsi="Times New Roman" w:cs="Times New Roman"/>
          <w:color w:val="000000"/>
          <w:sz w:val="28"/>
          <w:szCs w:val="28"/>
          <w:lang w:val="en-US"/>
        </w:rPr>
        <w:t>gained in the past. However, although memory refers to knowledge gaine</w:t>
      </w:r>
      <w:r w:rsidR="00251D69">
        <w:rPr>
          <w:rFonts w:ascii="Times New Roman" w:hAnsi="Times New Roman" w:cs="Times New Roman"/>
          <w:color w:val="000000"/>
          <w:sz w:val="28"/>
          <w:szCs w:val="28"/>
          <w:lang w:val="en-US"/>
        </w:rPr>
        <w:t xml:space="preserve">d in the past, it can be argued </w:t>
      </w:r>
      <w:r w:rsidRPr="00A00E88">
        <w:rPr>
          <w:rFonts w:ascii="Times New Roman" w:hAnsi="Times New Roman" w:cs="Times New Roman"/>
          <w:color w:val="000000"/>
          <w:sz w:val="28"/>
          <w:szCs w:val="28"/>
          <w:lang w:val="en-US"/>
        </w:rPr>
        <w:t>that even new knowledge is dependent on and influenced</w:t>
      </w:r>
      <w:r w:rsidR="0024659E">
        <w:rPr>
          <w:rFonts w:ascii="Times New Roman" w:hAnsi="Times New Roman" w:cs="Times New Roman"/>
          <w:color w:val="000000"/>
          <w:sz w:val="28"/>
          <w:szCs w:val="28"/>
          <w:lang w:val="en-US"/>
        </w:rPr>
        <w:t xml:space="preserve"> by memory. For example, how we </w:t>
      </w:r>
      <w:r w:rsidR="00251D69">
        <w:rPr>
          <w:rFonts w:ascii="Times New Roman" w:hAnsi="Times New Roman" w:cs="Times New Roman"/>
          <w:color w:val="000000"/>
          <w:sz w:val="28"/>
          <w:szCs w:val="28"/>
          <w:lang w:val="en-US"/>
        </w:rPr>
        <w:t xml:space="preserve">interpret new </w:t>
      </w:r>
      <w:r w:rsidRPr="00A00E88">
        <w:rPr>
          <w:rFonts w:ascii="Times New Roman" w:hAnsi="Times New Roman" w:cs="Times New Roman"/>
          <w:color w:val="000000"/>
          <w:sz w:val="28"/>
          <w:szCs w:val="28"/>
          <w:lang w:val="en-US"/>
        </w:rPr>
        <w:t>situations can be heavily influe</w:t>
      </w:r>
      <w:r w:rsidR="00251D69">
        <w:rPr>
          <w:rFonts w:ascii="Times New Roman" w:hAnsi="Times New Roman" w:cs="Times New Roman"/>
          <w:color w:val="000000"/>
          <w:sz w:val="28"/>
          <w:szCs w:val="28"/>
          <w:lang w:val="en-US"/>
        </w:rPr>
        <w:t>nced by experience</w:t>
      </w:r>
      <w:r w:rsidR="0024659E">
        <w:rPr>
          <w:rFonts w:ascii="Times New Roman" w:hAnsi="Times New Roman" w:cs="Times New Roman"/>
          <w:color w:val="000000"/>
          <w:sz w:val="28"/>
          <w:szCs w:val="28"/>
          <w:lang w:val="en-US"/>
        </w:rPr>
        <w:t xml:space="preserve"> and previous events. In this way, apart from being a “storage unit” for existing knowledge, memory can also be a mechanism that allows us to process new and unique situations.</w:t>
      </w:r>
    </w:p>
    <w:p w14:paraId="22BEA765" w14:textId="5B6B1FF7" w:rsidR="00A00E88" w:rsidRPr="00A00E88" w:rsidRDefault="00A00E88" w:rsidP="00A00E8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A00E88">
        <w:rPr>
          <w:rFonts w:ascii="Times New Roman" w:hAnsi="Times New Roman" w:cs="Times New Roman"/>
          <w:color w:val="000000"/>
          <w:sz w:val="28"/>
          <w:szCs w:val="28"/>
          <w:lang w:val="en-US"/>
        </w:rPr>
        <w:t>The importance of memory can be highlighted by imagining the cha</w:t>
      </w:r>
      <w:r w:rsidR="00251D69">
        <w:rPr>
          <w:rFonts w:ascii="Times New Roman" w:hAnsi="Times New Roman" w:cs="Times New Roman"/>
          <w:color w:val="000000"/>
          <w:sz w:val="28"/>
          <w:szCs w:val="28"/>
          <w:lang w:val="en-US"/>
        </w:rPr>
        <w:t xml:space="preserve">llenges that would be presented </w:t>
      </w:r>
      <w:r w:rsidRPr="00A00E88">
        <w:rPr>
          <w:rFonts w:ascii="Times New Roman" w:hAnsi="Times New Roman" w:cs="Times New Roman"/>
          <w:color w:val="000000"/>
          <w:sz w:val="28"/>
          <w:szCs w:val="28"/>
          <w:lang w:val="en-US"/>
        </w:rPr>
        <w:t>by losing our memory. Because so much of our personal knowledge i</w:t>
      </w:r>
      <w:r w:rsidR="00251D69">
        <w:rPr>
          <w:rFonts w:ascii="Times New Roman" w:hAnsi="Times New Roman" w:cs="Times New Roman"/>
          <w:color w:val="000000"/>
          <w:sz w:val="28"/>
          <w:szCs w:val="28"/>
          <w:lang w:val="en-US"/>
        </w:rPr>
        <w:t xml:space="preserve">s in the form of memory, issues </w:t>
      </w:r>
      <w:r w:rsidRPr="00A00E88">
        <w:rPr>
          <w:rFonts w:ascii="Times New Roman" w:hAnsi="Times New Roman" w:cs="Times New Roman"/>
          <w:color w:val="000000"/>
          <w:sz w:val="28"/>
          <w:szCs w:val="28"/>
          <w:lang w:val="en-US"/>
        </w:rPr>
        <w:t>surrounding the reliability of memory are also crucial. Memory retrieval i</w:t>
      </w:r>
      <w:r w:rsidR="00251D69">
        <w:rPr>
          <w:rFonts w:ascii="Times New Roman" w:hAnsi="Times New Roman" w:cs="Times New Roman"/>
          <w:color w:val="000000"/>
          <w:sz w:val="28"/>
          <w:szCs w:val="28"/>
          <w:lang w:val="en-US"/>
        </w:rPr>
        <w:t xml:space="preserve">s often regarded as unreliable, </w:t>
      </w:r>
      <w:r w:rsidRPr="00A00E88">
        <w:rPr>
          <w:rFonts w:ascii="Times New Roman" w:hAnsi="Times New Roman" w:cs="Times New Roman"/>
          <w:color w:val="000000"/>
          <w:sz w:val="28"/>
          <w:szCs w:val="28"/>
          <w:lang w:val="en-US"/>
        </w:rPr>
        <w:t>for example, because it is seen to be subjective or heavily influenced by emotion. However, we re</w:t>
      </w:r>
      <w:r w:rsidR="00251D69">
        <w:rPr>
          <w:rFonts w:ascii="Times New Roman" w:hAnsi="Times New Roman" w:cs="Times New Roman"/>
          <w:color w:val="000000"/>
          <w:sz w:val="28"/>
          <w:szCs w:val="28"/>
          <w:lang w:val="en-US"/>
        </w:rPr>
        <w:t xml:space="preserve">ly on our </w:t>
      </w:r>
      <w:r w:rsidRPr="00A00E88">
        <w:rPr>
          <w:rFonts w:ascii="Times New Roman" w:hAnsi="Times New Roman" w:cs="Times New Roman"/>
          <w:color w:val="000000"/>
          <w:sz w:val="28"/>
          <w:szCs w:val="28"/>
          <w:lang w:val="en-US"/>
        </w:rPr>
        <w:t xml:space="preserve">memory every day and because many of our memories </w:t>
      </w:r>
      <w:r w:rsidRPr="00A00E88">
        <w:rPr>
          <w:rFonts w:ascii="Times New Roman" w:hAnsi="Times New Roman" w:cs="Times New Roman"/>
          <w:color w:val="000000"/>
          <w:sz w:val="28"/>
          <w:szCs w:val="28"/>
          <w:lang w:val="en-US"/>
        </w:rPr>
        <w:lastRenderedPageBreak/>
        <w:t>seem to be reliable, th</w:t>
      </w:r>
      <w:r w:rsidR="00251D69">
        <w:rPr>
          <w:rFonts w:ascii="Times New Roman" w:hAnsi="Times New Roman" w:cs="Times New Roman"/>
          <w:color w:val="000000"/>
          <w:sz w:val="28"/>
          <w:szCs w:val="28"/>
          <w:lang w:val="en-US"/>
        </w:rPr>
        <w:t xml:space="preserve">is gives us confidence that our </w:t>
      </w:r>
      <w:r w:rsidRPr="00A00E88">
        <w:rPr>
          <w:rFonts w:ascii="Times New Roman" w:hAnsi="Times New Roman" w:cs="Times New Roman"/>
          <w:color w:val="000000"/>
          <w:sz w:val="28"/>
          <w:szCs w:val="28"/>
          <w:lang w:val="en-US"/>
        </w:rPr>
        <w:t>other memories are reliable.</w:t>
      </w:r>
    </w:p>
    <w:p w14:paraId="6476B8EC" w14:textId="27374DE4"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47F1B5F" w14:textId="77777777" w:rsidR="00502B7C" w:rsidRDefault="00502B7C">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6442BF91" w14:textId="5550B6BC"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Areas of Knowledge</w:t>
      </w:r>
    </w:p>
    <w:p w14:paraId="50AAFE38" w14:textId="0E51C62B" w:rsidR="00755FCB" w:rsidRPr="00755FCB" w:rsidRDefault="00755FCB" w:rsidP="00755FCB">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How do we know things? We know things because we use a range of meth</w:t>
      </w:r>
      <w:r>
        <w:rPr>
          <w:rFonts w:ascii="Times New Roman" w:hAnsi="Times New Roman" w:cs="Times New Roman"/>
          <w:color w:val="000000"/>
          <w:sz w:val="28"/>
          <w:szCs w:val="28"/>
          <w:lang w:val="en-US"/>
        </w:rPr>
        <w:t xml:space="preserve">ods of inquiry that incorporate </w:t>
      </w:r>
      <w:r w:rsidRPr="00755FCB">
        <w:rPr>
          <w:rFonts w:ascii="Times New Roman" w:hAnsi="Times New Roman" w:cs="Times New Roman"/>
          <w:color w:val="000000"/>
          <w:sz w:val="28"/>
          <w:szCs w:val="28"/>
          <w:lang w:val="en-US"/>
        </w:rPr>
        <w:t>ways of knowing to help construct knowledge in different areas of knowledge (AOKs).</w:t>
      </w:r>
    </w:p>
    <w:p w14:paraId="4AE7909F" w14:textId="77777777" w:rsidR="00755FCB" w:rsidRPr="00755FCB" w:rsidRDefault="00755FCB" w:rsidP="00755FCB">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The theory of knowledge course distinguishes between eight AOKs:</w:t>
      </w:r>
    </w:p>
    <w:p w14:paraId="30A3FB47" w14:textId="25D22223"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mathematics</w:t>
      </w:r>
    </w:p>
    <w:p w14:paraId="1DEBB2A1" w14:textId="465A067A"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natural sciences</w:t>
      </w:r>
    </w:p>
    <w:p w14:paraId="76308A2D" w14:textId="29F61C89"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human sciences</w:t>
      </w:r>
    </w:p>
    <w:p w14:paraId="3F31C953" w14:textId="031C85B0"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history</w:t>
      </w:r>
    </w:p>
    <w:p w14:paraId="74053B0F" w14:textId="34CB0739"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the arts</w:t>
      </w:r>
    </w:p>
    <w:p w14:paraId="07B79A5A" w14:textId="2331623B"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ethics</w:t>
      </w:r>
    </w:p>
    <w:p w14:paraId="29A91164" w14:textId="4604866E" w:rsidR="00755FCB"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religious knowledge systems</w:t>
      </w:r>
    </w:p>
    <w:p w14:paraId="0FB3F521" w14:textId="24F2719B" w:rsidR="000548CD" w:rsidRPr="00755FCB" w:rsidRDefault="00755FCB" w:rsidP="00755FCB">
      <w:pPr>
        <w:pStyle w:val="ListParagraph"/>
        <w:widowControl w:val="0"/>
        <w:numPr>
          <w:ilvl w:val="0"/>
          <w:numId w:val="17"/>
        </w:numPr>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indigenous knowledge systems.</w:t>
      </w:r>
    </w:p>
    <w:p w14:paraId="79C0AA3E" w14:textId="060B1400" w:rsidR="000548CD" w:rsidRDefault="00755FCB"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Below is a brief introduction to each AOK:</w:t>
      </w:r>
    </w:p>
    <w:p w14:paraId="720AE677" w14:textId="77777777" w:rsidR="00755FCB" w:rsidRDefault="00755FCB"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765C7EB" w14:textId="77777777" w:rsidR="00755FCB" w:rsidRPr="00755FCB" w:rsidRDefault="00755FCB" w:rsidP="00755FCB">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755FCB">
        <w:rPr>
          <w:rFonts w:ascii="Times New Roman" w:hAnsi="Times New Roman" w:cs="Times New Roman"/>
          <w:b/>
          <w:color w:val="000000"/>
          <w:sz w:val="28"/>
          <w:szCs w:val="28"/>
          <w:lang w:val="en-US"/>
        </w:rPr>
        <w:t>Mathematics</w:t>
      </w:r>
    </w:p>
    <w:p w14:paraId="359C2A6F" w14:textId="220CB9BA" w:rsidR="00755FCB" w:rsidRPr="00755FCB" w:rsidRDefault="00755FCB" w:rsidP="00755FCB">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Mathematics is founded on a set of more or less universally accepted defini</w:t>
      </w:r>
      <w:r>
        <w:rPr>
          <w:rFonts w:ascii="Times New Roman" w:hAnsi="Times New Roman" w:cs="Times New Roman"/>
          <w:color w:val="000000"/>
          <w:sz w:val="28"/>
          <w:szCs w:val="28"/>
          <w:lang w:val="en-US"/>
        </w:rPr>
        <w:t xml:space="preserve">tions and basic assumptions. It </w:t>
      </w:r>
      <w:r w:rsidRPr="00755FCB">
        <w:rPr>
          <w:rFonts w:ascii="Times New Roman" w:hAnsi="Times New Roman" w:cs="Times New Roman"/>
          <w:color w:val="000000"/>
          <w:sz w:val="28"/>
          <w:szCs w:val="28"/>
          <w:lang w:val="en-US"/>
        </w:rPr>
        <w:t>proceeds from a system of axioms using deductive reasoning to prove t</w:t>
      </w:r>
      <w:r>
        <w:rPr>
          <w:rFonts w:ascii="Times New Roman" w:hAnsi="Times New Roman" w:cs="Times New Roman"/>
          <w:color w:val="000000"/>
          <w:sz w:val="28"/>
          <w:szCs w:val="28"/>
          <w:lang w:val="en-US"/>
        </w:rPr>
        <w:t xml:space="preserve">heorems or mathematical truths. </w:t>
      </w:r>
      <w:r w:rsidRPr="00755FCB">
        <w:rPr>
          <w:rFonts w:ascii="Times New Roman" w:hAnsi="Times New Roman" w:cs="Times New Roman"/>
          <w:color w:val="000000"/>
          <w:sz w:val="28"/>
          <w:szCs w:val="28"/>
          <w:lang w:val="en-US"/>
        </w:rPr>
        <w:t>These have a degree of certainty unmatched by any other area of kno</w:t>
      </w:r>
      <w:r>
        <w:rPr>
          <w:rFonts w:ascii="Times New Roman" w:hAnsi="Times New Roman" w:cs="Times New Roman"/>
          <w:color w:val="000000"/>
          <w:sz w:val="28"/>
          <w:szCs w:val="28"/>
          <w:lang w:val="en-US"/>
        </w:rPr>
        <w:t xml:space="preserve">wledge, making it excellent raw </w:t>
      </w:r>
      <w:r w:rsidRPr="00755FCB">
        <w:rPr>
          <w:rFonts w:ascii="Times New Roman" w:hAnsi="Times New Roman" w:cs="Times New Roman"/>
          <w:color w:val="000000"/>
          <w:sz w:val="28"/>
          <w:szCs w:val="28"/>
          <w:lang w:val="en-US"/>
        </w:rPr>
        <w:t>material for study in TOK.</w:t>
      </w:r>
    </w:p>
    <w:p w14:paraId="650D36AD" w14:textId="4DA587C6" w:rsidR="00755FCB" w:rsidRDefault="00755FCB" w:rsidP="00755FCB">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755FCB">
        <w:rPr>
          <w:rFonts w:ascii="Times New Roman" w:hAnsi="Times New Roman" w:cs="Times New Roman"/>
          <w:color w:val="000000"/>
          <w:sz w:val="28"/>
          <w:szCs w:val="28"/>
          <w:lang w:val="en-US"/>
        </w:rPr>
        <w:t>Despite, or rather because of, the strict confines of mathematical logi</w:t>
      </w:r>
      <w:r>
        <w:rPr>
          <w:rFonts w:ascii="Times New Roman" w:hAnsi="Times New Roman" w:cs="Times New Roman"/>
          <w:color w:val="000000"/>
          <w:sz w:val="28"/>
          <w:szCs w:val="28"/>
          <w:lang w:val="en-US"/>
        </w:rPr>
        <w:t xml:space="preserve">c, mathematics is an enormously </w:t>
      </w:r>
      <w:r w:rsidRPr="00755FCB">
        <w:rPr>
          <w:rFonts w:ascii="Times New Roman" w:hAnsi="Times New Roman" w:cs="Times New Roman"/>
          <w:color w:val="000000"/>
          <w:sz w:val="28"/>
          <w:szCs w:val="28"/>
          <w:lang w:val="en-US"/>
        </w:rPr>
        <w:t xml:space="preserve">creative subject, asking of its </w:t>
      </w:r>
      <w:proofErr w:type="gramStart"/>
      <w:r w:rsidRPr="00755FCB">
        <w:rPr>
          <w:rFonts w:ascii="Times New Roman" w:hAnsi="Times New Roman" w:cs="Times New Roman"/>
          <w:color w:val="000000"/>
          <w:sz w:val="28"/>
          <w:szCs w:val="28"/>
          <w:lang w:val="en-US"/>
        </w:rPr>
        <w:t>practitioners</w:t>
      </w:r>
      <w:proofErr w:type="gramEnd"/>
      <w:r w:rsidRPr="00755FCB">
        <w:rPr>
          <w:rFonts w:ascii="Times New Roman" w:hAnsi="Times New Roman" w:cs="Times New Roman"/>
          <w:color w:val="000000"/>
          <w:sz w:val="28"/>
          <w:szCs w:val="28"/>
          <w:lang w:val="en-US"/>
        </w:rPr>
        <w:t xml:space="preserve"> great leaps of the imagination. Pure m</w:t>
      </w:r>
      <w:r>
        <w:rPr>
          <w:rFonts w:ascii="Times New Roman" w:hAnsi="Times New Roman" w:cs="Times New Roman"/>
          <w:color w:val="000000"/>
          <w:sz w:val="28"/>
          <w:szCs w:val="28"/>
          <w:lang w:val="en-US"/>
        </w:rPr>
        <w:t xml:space="preserve">athematics requires no </w:t>
      </w:r>
      <w:r w:rsidRPr="00755FCB">
        <w:rPr>
          <w:rFonts w:ascii="Times New Roman" w:hAnsi="Times New Roman" w:cs="Times New Roman"/>
          <w:color w:val="000000"/>
          <w:sz w:val="28"/>
          <w:szCs w:val="28"/>
          <w:lang w:val="en-US"/>
        </w:rPr>
        <w:t>prior sense perception at the start of inquiry but the application of mathe</w:t>
      </w:r>
      <w:r>
        <w:rPr>
          <w:rFonts w:ascii="Times New Roman" w:hAnsi="Times New Roman" w:cs="Times New Roman"/>
          <w:color w:val="000000"/>
          <w:sz w:val="28"/>
          <w:szCs w:val="28"/>
          <w:lang w:val="en-US"/>
        </w:rPr>
        <w:t xml:space="preserve">matics to real-world situations </w:t>
      </w:r>
      <w:r w:rsidRPr="00755FCB">
        <w:rPr>
          <w:rFonts w:ascii="Times New Roman" w:hAnsi="Times New Roman" w:cs="Times New Roman"/>
          <w:color w:val="000000"/>
          <w:sz w:val="28"/>
          <w:szCs w:val="28"/>
          <w:lang w:val="en-US"/>
        </w:rPr>
        <w:t>requires techniques such as those used in the natural and human science</w:t>
      </w:r>
      <w:r>
        <w:rPr>
          <w:rFonts w:ascii="Times New Roman" w:hAnsi="Times New Roman" w:cs="Times New Roman"/>
          <w:color w:val="000000"/>
          <w:sz w:val="28"/>
          <w:szCs w:val="28"/>
          <w:lang w:val="en-US"/>
        </w:rPr>
        <w:t xml:space="preserve">s. Indeed, most research in the </w:t>
      </w:r>
      <w:r w:rsidRPr="00755FCB">
        <w:rPr>
          <w:rFonts w:ascii="Times New Roman" w:hAnsi="Times New Roman" w:cs="Times New Roman"/>
          <w:color w:val="000000"/>
          <w:sz w:val="28"/>
          <w:szCs w:val="28"/>
          <w:lang w:val="en-US"/>
        </w:rPr>
        <w:t>natural and human sciences is underpinned by mathematics. There are</w:t>
      </w:r>
      <w:r>
        <w:rPr>
          <w:rFonts w:ascii="Times New Roman" w:hAnsi="Times New Roman" w:cs="Times New Roman"/>
          <w:color w:val="000000"/>
          <w:sz w:val="28"/>
          <w:szCs w:val="28"/>
          <w:lang w:val="en-US"/>
        </w:rPr>
        <w:t xml:space="preserve"> also often close links between </w:t>
      </w:r>
      <w:r w:rsidRPr="00755FCB">
        <w:rPr>
          <w:rFonts w:ascii="Times New Roman" w:hAnsi="Times New Roman" w:cs="Times New Roman"/>
          <w:color w:val="000000"/>
          <w:sz w:val="28"/>
          <w:szCs w:val="28"/>
          <w:lang w:val="en-US"/>
        </w:rPr>
        <w:t xml:space="preserve">mathematics and the arts where formal requirements for harmony </w:t>
      </w:r>
      <w:r>
        <w:rPr>
          <w:rFonts w:ascii="Times New Roman" w:hAnsi="Times New Roman" w:cs="Times New Roman"/>
          <w:color w:val="000000"/>
          <w:sz w:val="28"/>
          <w:szCs w:val="28"/>
          <w:lang w:val="en-US"/>
        </w:rPr>
        <w:t xml:space="preserve">or symmetry impose mathematical </w:t>
      </w:r>
      <w:r w:rsidRPr="00755FCB">
        <w:rPr>
          <w:rFonts w:ascii="Times New Roman" w:hAnsi="Times New Roman" w:cs="Times New Roman"/>
          <w:color w:val="000000"/>
          <w:sz w:val="28"/>
          <w:szCs w:val="28"/>
          <w:lang w:val="en-US"/>
        </w:rPr>
        <w:t>structures on a work.</w:t>
      </w:r>
    </w:p>
    <w:p w14:paraId="62569231" w14:textId="0040C97D" w:rsidR="00755FCB" w:rsidRDefault="00755FCB" w:rsidP="00755FCB">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4E5D5A8"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Natural sciences</w:t>
      </w:r>
    </w:p>
    <w:p w14:paraId="2FCF84A7" w14:textId="1A197213"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The natural sciences seek to discover laws of nature—regularities in the</w:t>
      </w:r>
      <w:r>
        <w:rPr>
          <w:rFonts w:ascii="Times New Roman" w:hAnsi="Times New Roman" w:cs="Times New Roman"/>
          <w:color w:val="000000"/>
          <w:sz w:val="28"/>
          <w:szCs w:val="28"/>
          <w:lang w:val="en-US"/>
        </w:rPr>
        <w:t xml:space="preserve"> natural world. These are often </w:t>
      </w:r>
      <w:r w:rsidRPr="0024659E">
        <w:rPr>
          <w:rFonts w:ascii="Times New Roman" w:hAnsi="Times New Roman" w:cs="Times New Roman"/>
          <w:color w:val="000000"/>
          <w:sz w:val="28"/>
          <w:szCs w:val="28"/>
          <w:lang w:val="en-US"/>
        </w:rPr>
        <w:t>causal relationships of the form “if X happens then Y will be the result”. This de</w:t>
      </w:r>
      <w:r>
        <w:rPr>
          <w:rFonts w:ascii="Times New Roman" w:hAnsi="Times New Roman" w:cs="Times New Roman"/>
          <w:color w:val="000000"/>
          <w:sz w:val="28"/>
          <w:szCs w:val="28"/>
          <w:lang w:val="en-US"/>
        </w:rPr>
        <w:t xml:space="preserve">scription implies that there is </w:t>
      </w:r>
      <w:r w:rsidRPr="0024659E">
        <w:rPr>
          <w:rFonts w:ascii="Times New Roman" w:hAnsi="Times New Roman" w:cs="Times New Roman"/>
          <w:color w:val="000000"/>
          <w:sz w:val="28"/>
          <w:szCs w:val="28"/>
          <w:lang w:val="en-US"/>
        </w:rPr>
        <w:t>an attempt to produce a system of knowledge that is independent of human</w:t>
      </w:r>
      <w:r>
        <w:rPr>
          <w:rFonts w:ascii="Times New Roman" w:hAnsi="Times New Roman" w:cs="Times New Roman"/>
          <w:color w:val="000000"/>
          <w:sz w:val="28"/>
          <w:szCs w:val="28"/>
          <w:lang w:val="en-US"/>
        </w:rPr>
        <w:t xml:space="preserve"> agency. Whether this is </w:t>
      </w:r>
      <w:r>
        <w:rPr>
          <w:rFonts w:ascii="Times New Roman" w:hAnsi="Times New Roman" w:cs="Times New Roman"/>
          <w:color w:val="000000"/>
          <w:sz w:val="28"/>
          <w:szCs w:val="28"/>
          <w:lang w:val="en-US"/>
        </w:rPr>
        <w:lastRenderedPageBreak/>
        <w:t xml:space="preserve">indeed </w:t>
      </w:r>
      <w:r w:rsidRPr="0024659E">
        <w:rPr>
          <w:rFonts w:ascii="Times New Roman" w:hAnsi="Times New Roman" w:cs="Times New Roman"/>
          <w:color w:val="000000"/>
          <w:sz w:val="28"/>
          <w:szCs w:val="28"/>
          <w:lang w:val="en-US"/>
        </w:rPr>
        <w:t>possible is a matter of debate.</w:t>
      </w:r>
    </w:p>
    <w:p w14:paraId="7448182A" w14:textId="22DEB45D"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The methods of the natural sciences based on observation of the world a</w:t>
      </w:r>
      <w:r>
        <w:rPr>
          <w:rFonts w:ascii="Times New Roman" w:hAnsi="Times New Roman" w:cs="Times New Roman"/>
          <w:color w:val="000000"/>
          <w:sz w:val="28"/>
          <w:szCs w:val="28"/>
          <w:lang w:val="en-US"/>
        </w:rPr>
        <w:t xml:space="preserve">s a means of testing hypotheses </w:t>
      </w:r>
      <w:r w:rsidRPr="0024659E">
        <w:rPr>
          <w:rFonts w:ascii="Times New Roman" w:hAnsi="Times New Roman" w:cs="Times New Roman"/>
          <w:color w:val="000000"/>
          <w:sz w:val="28"/>
          <w:szCs w:val="28"/>
          <w:lang w:val="en-US"/>
        </w:rPr>
        <w:t xml:space="preserve">about it are designed to reduce the effects of human desires, expectations </w:t>
      </w:r>
      <w:r>
        <w:rPr>
          <w:rFonts w:ascii="Times New Roman" w:hAnsi="Times New Roman" w:cs="Times New Roman"/>
          <w:color w:val="000000"/>
          <w:sz w:val="28"/>
          <w:szCs w:val="28"/>
          <w:lang w:val="en-US"/>
        </w:rPr>
        <w:t xml:space="preserve">and preferences, in other words </w:t>
      </w:r>
      <w:r w:rsidRPr="0024659E">
        <w:rPr>
          <w:rFonts w:ascii="Times New Roman" w:hAnsi="Times New Roman" w:cs="Times New Roman"/>
          <w:color w:val="000000"/>
          <w:sz w:val="28"/>
          <w:szCs w:val="28"/>
          <w:lang w:val="en-US"/>
        </w:rPr>
        <w:t>they are considered objective. In this sense, the natural sciences emphasize</w:t>
      </w:r>
      <w:r>
        <w:rPr>
          <w:rFonts w:ascii="Times New Roman" w:hAnsi="Times New Roman" w:cs="Times New Roman"/>
          <w:color w:val="000000"/>
          <w:sz w:val="28"/>
          <w:szCs w:val="28"/>
          <w:lang w:val="en-US"/>
        </w:rPr>
        <w:t xml:space="preserve"> the role of empirical inquiry: </w:t>
      </w:r>
      <w:r w:rsidRPr="0024659E">
        <w:rPr>
          <w:rFonts w:ascii="Times New Roman" w:hAnsi="Times New Roman" w:cs="Times New Roman"/>
          <w:color w:val="000000"/>
          <w:sz w:val="28"/>
          <w:szCs w:val="28"/>
          <w:lang w:val="en-US"/>
        </w:rPr>
        <w:t>scientific knowledge must be able to withstand the test of experience and experiment.</w:t>
      </w:r>
    </w:p>
    <w:p w14:paraId="507E711D" w14:textId="0AD13530" w:rsidR="00755FCB"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One interesting area of discussion is what differentiates the scientific from</w:t>
      </w:r>
      <w:r>
        <w:rPr>
          <w:rFonts w:ascii="Times New Roman" w:hAnsi="Times New Roman" w:cs="Times New Roman"/>
          <w:color w:val="000000"/>
          <w:sz w:val="28"/>
          <w:szCs w:val="28"/>
          <w:lang w:val="en-US"/>
        </w:rPr>
        <w:t xml:space="preserve"> the non-scientific. Many would </w:t>
      </w:r>
      <w:r w:rsidRPr="0024659E">
        <w:rPr>
          <w:rFonts w:ascii="Times New Roman" w:hAnsi="Times New Roman" w:cs="Times New Roman"/>
          <w:color w:val="000000"/>
          <w:sz w:val="28"/>
          <w:szCs w:val="28"/>
          <w:lang w:val="en-US"/>
        </w:rPr>
        <w:t xml:space="preserve">suggest that it is the methods used in science. It is therefore interesting to </w:t>
      </w:r>
      <w:r>
        <w:rPr>
          <w:rFonts w:ascii="Times New Roman" w:hAnsi="Times New Roman" w:cs="Times New Roman"/>
          <w:color w:val="000000"/>
          <w:sz w:val="28"/>
          <w:szCs w:val="28"/>
          <w:lang w:val="en-US"/>
        </w:rPr>
        <w:t xml:space="preserve">consider what it is about these </w:t>
      </w:r>
      <w:r w:rsidRPr="0024659E">
        <w:rPr>
          <w:rFonts w:ascii="Times New Roman" w:hAnsi="Times New Roman" w:cs="Times New Roman"/>
          <w:color w:val="000000"/>
          <w:sz w:val="28"/>
          <w:szCs w:val="28"/>
          <w:lang w:val="en-US"/>
        </w:rPr>
        <w:t>methods that mean that the knowledge they generate is often regar</w:t>
      </w:r>
      <w:r>
        <w:rPr>
          <w:rFonts w:ascii="Times New Roman" w:hAnsi="Times New Roman" w:cs="Times New Roman"/>
          <w:color w:val="000000"/>
          <w:sz w:val="28"/>
          <w:szCs w:val="28"/>
          <w:lang w:val="en-US"/>
        </w:rPr>
        <w:t xml:space="preserve">ded as more reliable than those </w:t>
      </w:r>
      <w:r w:rsidRPr="0024659E">
        <w:rPr>
          <w:rFonts w:ascii="Times New Roman" w:hAnsi="Times New Roman" w:cs="Times New Roman"/>
          <w:color w:val="000000"/>
          <w:sz w:val="28"/>
          <w:szCs w:val="28"/>
          <w:lang w:val="en-US"/>
        </w:rPr>
        <w:t>employed by other AOKs.</w:t>
      </w:r>
    </w:p>
    <w:p w14:paraId="16F22458" w14:textId="0A1A7E55"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2AB08DF"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Human sciences</w:t>
      </w:r>
    </w:p>
    <w:p w14:paraId="56CC4912" w14:textId="44855E36"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 xml:space="preserve">In </w:t>
      </w:r>
      <w:proofErr w:type="gramStart"/>
      <w:r w:rsidRPr="0024659E">
        <w:rPr>
          <w:rFonts w:ascii="Times New Roman" w:hAnsi="Times New Roman" w:cs="Times New Roman"/>
          <w:color w:val="000000"/>
          <w:sz w:val="28"/>
          <w:szCs w:val="28"/>
          <w:lang w:val="en-US"/>
        </w:rPr>
        <w:t>TOK ,</w:t>
      </w:r>
      <w:proofErr w:type="gramEnd"/>
      <w:r w:rsidRPr="0024659E">
        <w:rPr>
          <w:rFonts w:ascii="Times New Roman" w:hAnsi="Times New Roman" w:cs="Times New Roman"/>
          <w:color w:val="000000"/>
          <w:sz w:val="28"/>
          <w:szCs w:val="28"/>
          <w:lang w:val="en-US"/>
        </w:rPr>
        <w:t xml:space="preserve"> the term “human sciences” includes many of the subjects in group 3 (individuals and societies) in the</w:t>
      </w:r>
      <w:r>
        <w:rPr>
          <w:rFonts w:ascii="Times New Roman" w:hAnsi="Times New Roman" w:cs="Times New Roman"/>
          <w:color w:val="000000"/>
          <w:sz w:val="28"/>
          <w:szCs w:val="28"/>
          <w:lang w:val="en-US"/>
        </w:rPr>
        <w:t xml:space="preserve"> </w:t>
      </w:r>
      <w:r w:rsidRPr="0024659E">
        <w:rPr>
          <w:rFonts w:ascii="Times New Roman" w:hAnsi="Times New Roman" w:cs="Times New Roman"/>
          <w:color w:val="000000"/>
          <w:sz w:val="28"/>
          <w:szCs w:val="28"/>
          <w:lang w:val="en-US"/>
        </w:rPr>
        <w:t xml:space="preserve">Diploma </w:t>
      </w:r>
      <w:proofErr w:type="spellStart"/>
      <w:r w:rsidRPr="0024659E">
        <w:rPr>
          <w:rFonts w:ascii="Times New Roman" w:hAnsi="Times New Roman" w:cs="Times New Roman"/>
          <w:color w:val="000000"/>
          <w:sz w:val="28"/>
          <w:szCs w:val="28"/>
          <w:lang w:val="en-US"/>
        </w:rPr>
        <w:t>Programme</w:t>
      </w:r>
      <w:proofErr w:type="spellEnd"/>
      <w:r w:rsidRPr="0024659E">
        <w:rPr>
          <w:rFonts w:ascii="Times New Roman" w:hAnsi="Times New Roman" w:cs="Times New Roman"/>
          <w:color w:val="000000"/>
          <w:sz w:val="28"/>
          <w:szCs w:val="28"/>
          <w:lang w:val="en-US"/>
        </w:rPr>
        <w:t>. In simple terms, the human sciences study the reality of being human. More specifically,</w:t>
      </w:r>
      <w:r>
        <w:rPr>
          <w:rFonts w:ascii="Times New Roman" w:hAnsi="Times New Roman" w:cs="Times New Roman"/>
          <w:color w:val="000000"/>
          <w:sz w:val="28"/>
          <w:szCs w:val="28"/>
          <w:lang w:val="en-US"/>
        </w:rPr>
        <w:t xml:space="preserve"> </w:t>
      </w:r>
      <w:r w:rsidRPr="0024659E">
        <w:rPr>
          <w:rFonts w:ascii="Times New Roman" w:hAnsi="Times New Roman" w:cs="Times New Roman"/>
          <w:color w:val="000000"/>
          <w:sz w:val="28"/>
          <w:szCs w:val="28"/>
          <w:lang w:val="en-US"/>
        </w:rPr>
        <w:t>the human sciences study the social, cultural and biological aspects of human ex</w:t>
      </w:r>
      <w:r>
        <w:rPr>
          <w:rFonts w:ascii="Times New Roman" w:hAnsi="Times New Roman" w:cs="Times New Roman"/>
          <w:color w:val="000000"/>
          <w:sz w:val="28"/>
          <w:szCs w:val="28"/>
          <w:lang w:val="en-US"/>
        </w:rPr>
        <w:t xml:space="preserve">istence. If we add the study of </w:t>
      </w:r>
      <w:r w:rsidRPr="0024659E">
        <w:rPr>
          <w:rFonts w:ascii="Times New Roman" w:hAnsi="Times New Roman" w:cs="Times New Roman"/>
          <w:color w:val="000000"/>
          <w:sz w:val="28"/>
          <w:szCs w:val="28"/>
          <w:lang w:val="en-US"/>
        </w:rPr>
        <w:t xml:space="preserve">human </w:t>
      </w:r>
      <w:proofErr w:type="spellStart"/>
      <w:r w:rsidRPr="0024659E">
        <w:rPr>
          <w:rFonts w:ascii="Times New Roman" w:hAnsi="Times New Roman" w:cs="Times New Roman"/>
          <w:color w:val="000000"/>
          <w:sz w:val="28"/>
          <w:szCs w:val="28"/>
          <w:lang w:val="en-US"/>
        </w:rPr>
        <w:t>behaviour</w:t>
      </w:r>
      <w:proofErr w:type="spellEnd"/>
      <w:r w:rsidRPr="0024659E">
        <w:rPr>
          <w:rFonts w:ascii="Times New Roman" w:hAnsi="Times New Roman" w:cs="Times New Roman"/>
          <w:color w:val="000000"/>
          <w:sz w:val="28"/>
          <w:szCs w:val="28"/>
          <w:lang w:val="en-US"/>
        </w:rPr>
        <w:t xml:space="preserve"> to this definition then the Diploma </w:t>
      </w:r>
      <w:proofErr w:type="spellStart"/>
      <w:r w:rsidRPr="0024659E">
        <w:rPr>
          <w:rFonts w:ascii="Times New Roman" w:hAnsi="Times New Roman" w:cs="Times New Roman"/>
          <w:color w:val="000000"/>
          <w:sz w:val="28"/>
          <w:szCs w:val="28"/>
          <w:lang w:val="en-US"/>
        </w:rPr>
        <w:t>Programme</w:t>
      </w:r>
      <w:proofErr w:type="spellEnd"/>
      <w:r w:rsidRPr="0024659E">
        <w:rPr>
          <w:rFonts w:ascii="Times New Roman" w:hAnsi="Times New Roman" w:cs="Times New Roman"/>
          <w:color w:val="000000"/>
          <w:sz w:val="28"/>
          <w:szCs w:val="28"/>
          <w:lang w:val="en-US"/>
        </w:rPr>
        <w:t xml:space="preserve"> offerings </w:t>
      </w:r>
      <w:r>
        <w:rPr>
          <w:rFonts w:ascii="Times New Roman" w:hAnsi="Times New Roman" w:cs="Times New Roman"/>
          <w:color w:val="000000"/>
          <w:sz w:val="28"/>
          <w:szCs w:val="28"/>
          <w:lang w:val="en-US"/>
        </w:rPr>
        <w:t xml:space="preserve">cover a range of human sciences </w:t>
      </w:r>
      <w:r w:rsidRPr="0024659E">
        <w:rPr>
          <w:rFonts w:ascii="Times New Roman" w:hAnsi="Times New Roman" w:cs="Times New Roman"/>
          <w:color w:val="000000"/>
          <w:sz w:val="28"/>
          <w:szCs w:val="28"/>
          <w:lang w:val="en-US"/>
        </w:rPr>
        <w:t>including psychology, social and cultural anthropology, economics and geography.</w:t>
      </w:r>
    </w:p>
    <w:p w14:paraId="356D389A" w14:textId="4086705A"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A fundamental difference between human sciences and natural sciences is in</w:t>
      </w:r>
      <w:r>
        <w:rPr>
          <w:rFonts w:ascii="Times New Roman" w:hAnsi="Times New Roman" w:cs="Times New Roman"/>
          <w:color w:val="000000"/>
          <w:sz w:val="28"/>
          <w:szCs w:val="28"/>
          <w:lang w:val="en-US"/>
        </w:rPr>
        <w:t xml:space="preserve"> the interpretation of the word </w:t>
      </w:r>
      <w:r w:rsidRPr="0024659E">
        <w:rPr>
          <w:rFonts w:ascii="Times New Roman" w:hAnsi="Times New Roman" w:cs="Times New Roman"/>
          <w:color w:val="000000"/>
          <w:sz w:val="28"/>
          <w:szCs w:val="28"/>
          <w:lang w:val="en-US"/>
        </w:rPr>
        <w:t>“science”. The human sciences might be classified as science because they use th</w:t>
      </w:r>
      <w:r>
        <w:rPr>
          <w:rFonts w:ascii="Times New Roman" w:hAnsi="Times New Roman" w:cs="Times New Roman"/>
          <w:color w:val="000000"/>
          <w:sz w:val="28"/>
          <w:szCs w:val="28"/>
          <w:lang w:val="en-US"/>
        </w:rPr>
        <w:t xml:space="preserve">e scientific method to test the </w:t>
      </w:r>
      <w:r w:rsidRPr="0024659E">
        <w:rPr>
          <w:rFonts w:ascii="Times New Roman" w:hAnsi="Times New Roman" w:cs="Times New Roman"/>
          <w:color w:val="000000"/>
          <w:sz w:val="28"/>
          <w:szCs w:val="28"/>
          <w:lang w:val="en-US"/>
        </w:rPr>
        <w:t>validity and reliability of hypotheses. However, unlike the natural sciences, the phenomena they try to explai</w:t>
      </w:r>
      <w:r>
        <w:rPr>
          <w:rFonts w:ascii="Times New Roman" w:hAnsi="Times New Roman" w:cs="Times New Roman"/>
          <w:color w:val="000000"/>
          <w:sz w:val="28"/>
          <w:szCs w:val="28"/>
          <w:lang w:val="en-US"/>
        </w:rPr>
        <w:t xml:space="preserve">n </w:t>
      </w:r>
      <w:r w:rsidRPr="0024659E">
        <w:rPr>
          <w:rFonts w:ascii="Times New Roman" w:hAnsi="Times New Roman" w:cs="Times New Roman"/>
          <w:color w:val="000000"/>
          <w:sz w:val="28"/>
          <w:szCs w:val="28"/>
          <w:lang w:val="en-US"/>
        </w:rPr>
        <w:t xml:space="preserve">might not possess hard and fast laws that admit no exceptions. They might </w:t>
      </w:r>
      <w:r>
        <w:rPr>
          <w:rFonts w:ascii="Times New Roman" w:hAnsi="Times New Roman" w:cs="Times New Roman"/>
          <w:color w:val="000000"/>
          <w:sz w:val="28"/>
          <w:szCs w:val="28"/>
          <w:lang w:val="en-US"/>
        </w:rPr>
        <w:t xml:space="preserve">therefore resort to statistical </w:t>
      </w:r>
      <w:r w:rsidRPr="0024659E">
        <w:rPr>
          <w:rFonts w:ascii="Times New Roman" w:hAnsi="Times New Roman" w:cs="Times New Roman"/>
          <w:color w:val="000000"/>
          <w:sz w:val="28"/>
          <w:szCs w:val="28"/>
          <w:lang w:val="en-US"/>
        </w:rPr>
        <w:t>methods to establish their findings, producing knowledge that is less reliable in terms of issuing predictions.</w:t>
      </w:r>
    </w:p>
    <w:p w14:paraId="00910BDC" w14:textId="1BFF98AA"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B63AF88"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History</w:t>
      </w:r>
    </w:p>
    <w:p w14:paraId="438B51E7" w14:textId="435F8AD6"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History is an area of knowledge that studies the recorded past. It rai</w:t>
      </w:r>
      <w:r>
        <w:rPr>
          <w:rFonts w:ascii="Times New Roman" w:hAnsi="Times New Roman" w:cs="Times New Roman"/>
          <w:color w:val="000000"/>
          <w:sz w:val="28"/>
          <w:szCs w:val="28"/>
          <w:lang w:val="en-US"/>
        </w:rPr>
        <w:t xml:space="preserve">ses knowledge questions such as </w:t>
      </w:r>
      <w:r w:rsidRPr="0024659E">
        <w:rPr>
          <w:rFonts w:ascii="Times New Roman" w:hAnsi="Times New Roman" w:cs="Times New Roman"/>
          <w:color w:val="000000"/>
          <w:sz w:val="28"/>
          <w:szCs w:val="28"/>
          <w:lang w:val="en-US"/>
        </w:rPr>
        <w:t>whether it is possible to talk meaningfully about a historical fact and what s</w:t>
      </w:r>
      <w:r>
        <w:rPr>
          <w:rFonts w:ascii="Times New Roman" w:hAnsi="Times New Roman" w:cs="Times New Roman"/>
          <w:color w:val="000000"/>
          <w:sz w:val="28"/>
          <w:szCs w:val="28"/>
          <w:lang w:val="en-US"/>
        </w:rPr>
        <w:t xml:space="preserve">uch a fact might be, or how far </w:t>
      </w:r>
      <w:r w:rsidRPr="0024659E">
        <w:rPr>
          <w:rFonts w:ascii="Times New Roman" w:hAnsi="Times New Roman" w:cs="Times New Roman"/>
          <w:color w:val="000000"/>
          <w:sz w:val="28"/>
          <w:szCs w:val="28"/>
          <w:lang w:val="en-US"/>
        </w:rPr>
        <w:t>we can speak with certainty about anything in the past. Studying history al</w:t>
      </w:r>
      <w:r>
        <w:rPr>
          <w:rFonts w:ascii="Times New Roman" w:hAnsi="Times New Roman" w:cs="Times New Roman"/>
          <w:color w:val="000000"/>
          <w:sz w:val="28"/>
          <w:szCs w:val="28"/>
          <w:lang w:val="en-US"/>
        </w:rPr>
        <w:t xml:space="preserve">so deepens our understanding of </w:t>
      </w:r>
      <w:r w:rsidRPr="0024659E">
        <w:rPr>
          <w:rFonts w:ascii="Times New Roman" w:hAnsi="Times New Roman" w:cs="Times New Roman"/>
          <w:color w:val="000000"/>
          <w:sz w:val="28"/>
          <w:szCs w:val="28"/>
          <w:lang w:val="en-US"/>
        </w:rPr>
        <w:t xml:space="preserve">human </w:t>
      </w:r>
      <w:proofErr w:type="spellStart"/>
      <w:r w:rsidRPr="0024659E">
        <w:rPr>
          <w:rFonts w:ascii="Times New Roman" w:hAnsi="Times New Roman" w:cs="Times New Roman"/>
          <w:color w:val="000000"/>
          <w:sz w:val="28"/>
          <w:szCs w:val="28"/>
          <w:lang w:val="en-US"/>
        </w:rPr>
        <w:t>behaviour</w:t>
      </w:r>
      <w:proofErr w:type="spellEnd"/>
      <w:r w:rsidRPr="0024659E">
        <w:rPr>
          <w:rFonts w:ascii="Times New Roman" w:hAnsi="Times New Roman" w:cs="Times New Roman"/>
          <w:color w:val="000000"/>
          <w:sz w:val="28"/>
          <w:szCs w:val="28"/>
          <w:lang w:val="en-US"/>
        </w:rPr>
        <w:t>, as reflecting on the past can help us to make sense of the present.</w:t>
      </w:r>
    </w:p>
    <w:p w14:paraId="37906F20" w14:textId="497CC919"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Documentary evidence plays an important role in history, which raise</w:t>
      </w:r>
      <w:r>
        <w:rPr>
          <w:rFonts w:ascii="Times New Roman" w:hAnsi="Times New Roman" w:cs="Times New Roman"/>
          <w:color w:val="000000"/>
          <w:sz w:val="28"/>
          <w:szCs w:val="28"/>
          <w:lang w:val="en-US"/>
        </w:rPr>
        <w:t xml:space="preserve">s questions about the basis for </w:t>
      </w:r>
      <w:r w:rsidRPr="0024659E">
        <w:rPr>
          <w:rFonts w:ascii="Times New Roman" w:hAnsi="Times New Roman" w:cs="Times New Roman"/>
          <w:color w:val="000000"/>
          <w:sz w:val="28"/>
          <w:szCs w:val="28"/>
          <w:lang w:val="en-US"/>
        </w:rPr>
        <w:t xml:space="preserve">judgments of reliability of that evidence. The </w:t>
      </w:r>
      <w:r w:rsidRPr="0024659E">
        <w:rPr>
          <w:rFonts w:ascii="Times New Roman" w:hAnsi="Times New Roman" w:cs="Times New Roman"/>
          <w:color w:val="000000"/>
          <w:sz w:val="28"/>
          <w:szCs w:val="28"/>
          <w:lang w:val="en-US"/>
        </w:rPr>
        <w:lastRenderedPageBreak/>
        <w:t>individual historian also plays a</w:t>
      </w:r>
      <w:r>
        <w:rPr>
          <w:rFonts w:ascii="Times New Roman" w:hAnsi="Times New Roman" w:cs="Times New Roman"/>
          <w:color w:val="000000"/>
          <w:sz w:val="28"/>
          <w:szCs w:val="28"/>
          <w:lang w:val="en-US"/>
        </w:rPr>
        <w:t xml:space="preserve">n important role in history and </w:t>
      </w:r>
      <w:r w:rsidRPr="0024659E">
        <w:rPr>
          <w:rFonts w:ascii="Times New Roman" w:hAnsi="Times New Roman" w:cs="Times New Roman"/>
          <w:color w:val="000000"/>
          <w:sz w:val="28"/>
          <w:szCs w:val="28"/>
          <w:lang w:val="en-US"/>
        </w:rPr>
        <w:t>in the 20th century there was much debate over whether historical facts exi</w:t>
      </w:r>
      <w:r>
        <w:rPr>
          <w:rFonts w:ascii="Times New Roman" w:hAnsi="Times New Roman" w:cs="Times New Roman"/>
          <w:color w:val="000000"/>
          <w:sz w:val="28"/>
          <w:szCs w:val="28"/>
          <w:lang w:val="en-US"/>
        </w:rPr>
        <w:t xml:space="preserve">st independently of historians. </w:t>
      </w:r>
      <w:r w:rsidRPr="0024659E">
        <w:rPr>
          <w:rFonts w:ascii="Times New Roman" w:hAnsi="Times New Roman" w:cs="Times New Roman"/>
          <w:color w:val="000000"/>
          <w:sz w:val="28"/>
          <w:szCs w:val="28"/>
          <w:lang w:val="en-US"/>
        </w:rPr>
        <w:t>Some argue that there is always a subjective element in historical writing be</w:t>
      </w:r>
      <w:r>
        <w:rPr>
          <w:rFonts w:ascii="Times New Roman" w:hAnsi="Times New Roman" w:cs="Times New Roman"/>
          <w:color w:val="000000"/>
          <w:sz w:val="28"/>
          <w:szCs w:val="28"/>
          <w:lang w:val="en-US"/>
        </w:rPr>
        <w:t xml:space="preserve">cause historians are influenced </w:t>
      </w:r>
      <w:r w:rsidRPr="0024659E">
        <w:rPr>
          <w:rFonts w:ascii="Times New Roman" w:hAnsi="Times New Roman" w:cs="Times New Roman"/>
          <w:color w:val="000000"/>
          <w:sz w:val="28"/>
          <w:szCs w:val="28"/>
          <w:lang w:val="en-US"/>
        </w:rPr>
        <w:t xml:space="preserve">by the historical and social environment in which they are </w:t>
      </w:r>
      <w:proofErr w:type="gramStart"/>
      <w:r w:rsidRPr="0024659E">
        <w:rPr>
          <w:rFonts w:ascii="Times New Roman" w:hAnsi="Times New Roman" w:cs="Times New Roman"/>
          <w:color w:val="000000"/>
          <w:sz w:val="28"/>
          <w:szCs w:val="28"/>
          <w:lang w:val="en-US"/>
        </w:rPr>
        <w:t>writing</w:t>
      </w:r>
      <w:proofErr w:type="gramEnd"/>
      <w:r w:rsidRPr="0024659E">
        <w:rPr>
          <w:rFonts w:ascii="Times New Roman" w:hAnsi="Times New Roman" w:cs="Times New Roman"/>
          <w:color w:val="000000"/>
          <w:sz w:val="28"/>
          <w:szCs w:val="28"/>
          <w:lang w:val="en-US"/>
        </w:rPr>
        <w:t xml:space="preserve"> and</w:t>
      </w:r>
      <w:r>
        <w:rPr>
          <w:rFonts w:ascii="Times New Roman" w:hAnsi="Times New Roman" w:cs="Times New Roman"/>
          <w:color w:val="000000"/>
          <w:sz w:val="28"/>
          <w:szCs w:val="28"/>
          <w:lang w:val="en-US"/>
        </w:rPr>
        <w:t xml:space="preserve"> this unavoidably affects their </w:t>
      </w:r>
      <w:r w:rsidRPr="0024659E">
        <w:rPr>
          <w:rFonts w:ascii="Times New Roman" w:hAnsi="Times New Roman" w:cs="Times New Roman"/>
          <w:color w:val="000000"/>
          <w:sz w:val="28"/>
          <w:szCs w:val="28"/>
          <w:lang w:val="en-US"/>
        </w:rPr>
        <w:t>selection and interpretation of evidence.</w:t>
      </w:r>
    </w:p>
    <w:p w14:paraId="533B8FFC" w14:textId="635526A2"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9D25F6E"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The arts</w:t>
      </w:r>
    </w:p>
    <w:p w14:paraId="429471D4" w14:textId="77777777"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“The arts” is a collective term that encompasses the creative production</w:t>
      </w:r>
      <w:r>
        <w:rPr>
          <w:rFonts w:ascii="Times New Roman" w:hAnsi="Times New Roman" w:cs="Times New Roman"/>
          <w:color w:val="000000"/>
          <w:sz w:val="28"/>
          <w:szCs w:val="28"/>
          <w:lang w:val="en-US"/>
        </w:rPr>
        <w:t xml:space="preserve">s of humans and encompasses the </w:t>
      </w:r>
      <w:r w:rsidRPr="0024659E">
        <w:rPr>
          <w:rFonts w:ascii="Times New Roman" w:hAnsi="Times New Roman" w:cs="Times New Roman"/>
          <w:color w:val="000000"/>
          <w:sz w:val="28"/>
          <w:szCs w:val="28"/>
          <w:lang w:val="en-US"/>
        </w:rPr>
        <w:t xml:space="preserve">visual arts, the performing arts and the literary arts. The arts explore the </w:t>
      </w:r>
      <w:r>
        <w:rPr>
          <w:rFonts w:ascii="Times New Roman" w:hAnsi="Times New Roman" w:cs="Times New Roman"/>
          <w:color w:val="000000"/>
          <w:sz w:val="28"/>
          <w:szCs w:val="28"/>
          <w:lang w:val="en-US"/>
        </w:rPr>
        <w:t xml:space="preserve">experience and reality of being </w:t>
      </w:r>
      <w:r w:rsidRPr="0024659E">
        <w:rPr>
          <w:rFonts w:ascii="Times New Roman" w:hAnsi="Times New Roman" w:cs="Times New Roman"/>
          <w:color w:val="000000"/>
          <w:sz w:val="28"/>
          <w:szCs w:val="28"/>
          <w:lang w:val="en-US"/>
        </w:rPr>
        <w:t>human and are a</w:t>
      </w:r>
      <w:r>
        <w:rPr>
          <w:rFonts w:ascii="Times New Roman" w:hAnsi="Times New Roman" w:cs="Times New Roman"/>
          <w:color w:val="000000"/>
          <w:sz w:val="28"/>
          <w:szCs w:val="28"/>
          <w:lang w:val="en-US"/>
        </w:rPr>
        <w:t xml:space="preserve">n essential element of culture. </w:t>
      </w:r>
    </w:p>
    <w:p w14:paraId="54B80FA8" w14:textId="70E2CBF0"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 xml:space="preserve">The arts could be thought of as creating a bridge between personal </w:t>
      </w:r>
      <w:r>
        <w:rPr>
          <w:rFonts w:ascii="Times New Roman" w:hAnsi="Times New Roman" w:cs="Times New Roman"/>
          <w:color w:val="000000"/>
          <w:sz w:val="28"/>
          <w:szCs w:val="28"/>
          <w:lang w:val="en-US"/>
        </w:rPr>
        <w:t xml:space="preserve">knowledge and shared knowledge. </w:t>
      </w:r>
      <w:r w:rsidRPr="0024659E">
        <w:rPr>
          <w:rFonts w:ascii="Times New Roman" w:hAnsi="Times New Roman" w:cs="Times New Roman"/>
          <w:color w:val="000000"/>
          <w:sz w:val="28"/>
          <w:szCs w:val="28"/>
          <w:lang w:val="en-US"/>
        </w:rPr>
        <w:t>Many of them are collaborative. They use emotion as a currency to gene</w:t>
      </w:r>
      <w:r>
        <w:rPr>
          <w:rFonts w:ascii="Times New Roman" w:hAnsi="Times New Roman" w:cs="Times New Roman"/>
          <w:color w:val="000000"/>
          <w:sz w:val="28"/>
          <w:szCs w:val="28"/>
          <w:lang w:val="en-US"/>
        </w:rPr>
        <w:t xml:space="preserve">rate significance at a personal </w:t>
      </w:r>
      <w:proofErr w:type="gramStart"/>
      <w:r w:rsidRPr="0024659E">
        <w:rPr>
          <w:rFonts w:ascii="Times New Roman" w:hAnsi="Times New Roman" w:cs="Times New Roman"/>
          <w:color w:val="000000"/>
          <w:sz w:val="28"/>
          <w:szCs w:val="28"/>
          <w:lang w:val="en-US"/>
        </w:rPr>
        <w:t>level</w:t>
      </w:r>
      <w:proofErr w:type="gramEnd"/>
      <w:r w:rsidRPr="0024659E">
        <w:rPr>
          <w:rFonts w:ascii="Times New Roman" w:hAnsi="Times New Roman" w:cs="Times New Roman"/>
          <w:color w:val="000000"/>
          <w:sz w:val="28"/>
          <w:szCs w:val="28"/>
          <w:lang w:val="en-US"/>
        </w:rPr>
        <w:t xml:space="preserve"> but reason provides a restrictive framework necessary for the cre</w:t>
      </w:r>
      <w:r>
        <w:rPr>
          <w:rFonts w:ascii="Times New Roman" w:hAnsi="Times New Roman" w:cs="Times New Roman"/>
          <w:color w:val="000000"/>
          <w:sz w:val="28"/>
          <w:szCs w:val="28"/>
          <w:lang w:val="en-US"/>
        </w:rPr>
        <w:t xml:space="preserve">ation of meaning: artworks have </w:t>
      </w:r>
      <w:r w:rsidRPr="0024659E">
        <w:rPr>
          <w:rFonts w:ascii="Times New Roman" w:hAnsi="Times New Roman" w:cs="Times New Roman"/>
          <w:color w:val="000000"/>
          <w:sz w:val="28"/>
          <w:szCs w:val="28"/>
          <w:lang w:val="en-US"/>
        </w:rPr>
        <w:t>their own inner logic. Some regard the arts as having an extra-artistic cognitive</w:t>
      </w:r>
      <w:r>
        <w:rPr>
          <w:rFonts w:ascii="Times New Roman" w:hAnsi="Times New Roman" w:cs="Times New Roman"/>
          <w:color w:val="000000"/>
          <w:sz w:val="28"/>
          <w:szCs w:val="28"/>
          <w:lang w:val="en-US"/>
        </w:rPr>
        <w:t xml:space="preserve"> function, that they have </w:t>
      </w:r>
      <w:r w:rsidRPr="0024659E">
        <w:rPr>
          <w:rFonts w:ascii="Times New Roman" w:hAnsi="Times New Roman" w:cs="Times New Roman"/>
          <w:color w:val="000000"/>
          <w:sz w:val="28"/>
          <w:szCs w:val="28"/>
          <w:lang w:val="en-US"/>
        </w:rPr>
        <w:t>a message about man’s place in the world which might have social or polit</w:t>
      </w:r>
      <w:r>
        <w:rPr>
          <w:rFonts w:ascii="Times New Roman" w:hAnsi="Times New Roman" w:cs="Times New Roman"/>
          <w:color w:val="000000"/>
          <w:sz w:val="28"/>
          <w:szCs w:val="28"/>
          <w:lang w:val="en-US"/>
        </w:rPr>
        <w:t xml:space="preserve">ical implications. For example, </w:t>
      </w:r>
      <w:r w:rsidRPr="0024659E">
        <w:rPr>
          <w:rFonts w:ascii="Times New Roman" w:hAnsi="Times New Roman" w:cs="Times New Roman"/>
          <w:color w:val="000000"/>
          <w:sz w:val="28"/>
          <w:szCs w:val="28"/>
          <w:lang w:val="en-US"/>
        </w:rPr>
        <w:t>there might be a case for supposing that the arts have an important function as a medium for soc</w:t>
      </w:r>
      <w:r>
        <w:rPr>
          <w:rFonts w:ascii="Times New Roman" w:hAnsi="Times New Roman" w:cs="Times New Roman"/>
          <w:color w:val="000000"/>
          <w:sz w:val="28"/>
          <w:szCs w:val="28"/>
          <w:lang w:val="en-US"/>
        </w:rPr>
        <w:t xml:space="preserve">ial criticism </w:t>
      </w:r>
      <w:r w:rsidRPr="0024659E">
        <w:rPr>
          <w:rFonts w:ascii="Times New Roman" w:hAnsi="Times New Roman" w:cs="Times New Roman"/>
          <w:color w:val="000000"/>
          <w:sz w:val="28"/>
          <w:szCs w:val="28"/>
          <w:lang w:val="en-US"/>
        </w:rPr>
        <w:t>and transformation. In any case, there is a widespread belief that the arts h</w:t>
      </w:r>
      <w:r>
        <w:rPr>
          <w:rFonts w:ascii="Times New Roman" w:hAnsi="Times New Roman" w:cs="Times New Roman"/>
          <w:color w:val="000000"/>
          <w:sz w:val="28"/>
          <w:szCs w:val="28"/>
          <w:lang w:val="en-US"/>
        </w:rPr>
        <w:t xml:space="preserve">ave a higher purpose to educate </w:t>
      </w:r>
      <w:r w:rsidRPr="0024659E">
        <w:rPr>
          <w:rFonts w:ascii="Times New Roman" w:hAnsi="Times New Roman" w:cs="Times New Roman"/>
          <w:color w:val="000000"/>
          <w:sz w:val="28"/>
          <w:szCs w:val="28"/>
          <w:lang w:val="en-US"/>
        </w:rPr>
        <w:t>by encouraging introspection and sometimes making us think about how we should live our lives.</w:t>
      </w:r>
    </w:p>
    <w:p w14:paraId="47B6AE5F" w14:textId="77F50909"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A50A8A9"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Ethics</w:t>
      </w:r>
    </w:p>
    <w:p w14:paraId="6A4A2F74" w14:textId="64DCC50F"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One thing often said to distinguish humans from other animals is morality. A key question in ethica</w:t>
      </w:r>
      <w:r>
        <w:rPr>
          <w:rFonts w:ascii="Times New Roman" w:hAnsi="Times New Roman" w:cs="Times New Roman"/>
          <w:color w:val="000000"/>
          <w:sz w:val="28"/>
          <w:szCs w:val="28"/>
          <w:lang w:val="en-US"/>
        </w:rPr>
        <w:t xml:space="preserve">l </w:t>
      </w:r>
      <w:r w:rsidRPr="0024659E">
        <w:rPr>
          <w:rFonts w:ascii="Times New Roman" w:hAnsi="Times New Roman" w:cs="Times New Roman"/>
          <w:color w:val="000000"/>
          <w:sz w:val="28"/>
          <w:szCs w:val="28"/>
          <w:lang w:val="en-US"/>
        </w:rPr>
        <w:t>discussions in TOK is therefore whether we can really know whether somet</w:t>
      </w:r>
      <w:r>
        <w:rPr>
          <w:rFonts w:ascii="Times New Roman" w:hAnsi="Times New Roman" w:cs="Times New Roman"/>
          <w:color w:val="000000"/>
          <w:sz w:val="28"/>
          <w:szCs w:val="28"/>
          <w:lang w:val="en-US"/>
        </w:rPr>
        <w:t xml:space="preserve">hing is moral. What is peculiar </w:t>
      </w:r>
      <w:r w:rsidRPr="0024659E">
        <w:rPr>
          <w:rFonts w:ascii="Times New Roman" w:hAnsi="Times New Roman" w:cs="Times New Roman"/>
          <w:color w:val="000000"/>
          <w:sz w:val="28"/>
          <w:szCs w:val="28"/>
          <w:lang w:val="en-US"/>
        </w:rPr>
        <w:t>about moral values is that they seem to embody obligations for action.</w:t>
      </w:r>
    </w:p>
    <w:p w14:paraId="0E68A452" w14:textId="5A1AEB2D"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An example of a key area of discussion in ethics is the issue of moral rules. T</w:t>
      </w:r>
      <w:r>
        <w:rPr>
          <w:rFonts w:ascii="Times New Roman" w:hAnsi="Times New Roman" w:cs="Times New Roman"/>
          <w:color w:val="000000"/>
          <w:sz w:val="28"/>
          <w:szCs w:val="28"/>
          <w:lang w:val="en-US"/>
        </w:rPr>
        <w:t xml:space="preserve">here is disagreement about </w:t>
      </w:r>
      <w:r w:rsidRPr="0024659E">
        <w:rPr>
          <w:rFonts w:ascii="Times New Roman" w:hAnsi="Times New Roman" w:cs="Times New Roman"/>
          <w:color w:val="000000"/>
          <w:sz w:val="28"/>
          <w:szCs w:val="28"/>
          <w:lang w:val="en-US"/>
        </w:rPr>
        <w:t>whether being moral is about following rules, not least because some wou</w:t>
      </w:r>
      <w:r>
        <w:rPr>
          <w:rFonts w:ascii="Times New Roman" w:hAnsi="Times New Roman" w:cs="Times New Roman"/>
          <w:color w:val="000000"/>
          <w:sz w:val="28"/>
          <w:szCs w:val="28"/>
          <w:lang w:val="en-US"/>
        </w:rPr>
        <w:t xml:space="preserve">ld question whether moral rules </w:t>
      </w:r>
      <w:r w:rsidRPr="0024659E">
        <w:rPr>
          <w:rFonts w:ascii="Times New Roman" w:hAnsi="Times New Roman" w:cs="Times New Roman"/>
          <w:color w:val="000000"/>
          <w:sz w:val="28"/>
          <w:szCs w:val="28"/>
          <w:lang w:val="en-US"/>
        </w:rPr>
        <w:t>really exist at all. There is also debate about whether moral rules should eve</w:t>
      </w:r>
      <w:r>
        <w:rPr>
          <w:rFonts w:ascii="Times New Roman" w:hAnsi="Times New Roman" w:cs="Times New Roman"/>
          <w:color w:val="000000"/>
          <w:sz w:val="28"/>
          <w:szCs w:val="28"/>
          <w:lang w:val="en-US"/>
        </w:rPr>
        <w:t xml:space="preserve">r be broken, and if so, in what </w:t>
      </w:r>
      <w:r w:rsidRPr="0024659E">
        <w:rPr>
          <w:rFonts w:ascii="Times New Roman" w:hAnsi="Times New Roman" w:cs="Times New Roman"/>
          <w:color w:val="000000"/>
          <w:sz w:val="28"/>
          <w:szCs w:val="28"/>
          <w:lang w:val="en-US"/>
        </w:rPr>
        <w:t>circumstances. Other key areas of discussion include the issue of whether human</w:t>
      </w:r>
      <w:r>
        <w:rPr>
          <w:rFonts w:ascii="Times New Roman" w:hAnsi="Times New Roman" w:cs="Times New Roman"/>
          <w:color w:val="000000"/>
          <w:sz w:val="28"/>
          <w:szCs w:val="28"/>
          <w:lang w:val="en-US"/>
        </w:rPr>
        <w:t xml:space="preserve">s are essentially altruistic or </w:t>
      </w:r>
      <w:r w:rsidRPr="0024659E">
        <w:rPr>
          <w:rFonts w:ascii="Times New Roman" w:hAnsi="Times New Roman" w:cs="Times New Roman"/>
          <w:color w:val="000000"/>
          <w:sz w:val="28"/>
          <w:szCs w:val="28"/>
          <w:lang w:val="en-US"/>
        </w:rPr>
        <w:t>selfish, or whether the consequences of, or motivation for, an action is the location of moral value.</w:t>
      </w:r>
    </w:p>
    <w:p w14:paraId="55BD124F" w14:textId="257B6AEA"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28DD922"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Religious knowledge systems</w:t>
      </w:r>
    </w:p>
    <w:p w14:paraId="6C7EB614" w14:textId="713CB801"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lastRenderedPageBreak/>
        <w:t>Religious knowledge systems offer answers to fundamental question</w:t>
      </w:r>
      <w:r>
        <w:rPr>
          <w:rFonts w:ascii="Times New Roman" w:hAnsi="Times New Roman" w:cs="Times New Roman"/>
          <w:color w:val="000000"/>
          <w:sz w:val="28"/>
          <w:szCs w:val="28"/>
          <w:lang w:val="en-US"/>
        </w:rPr>
        <w:t xml:space="preserve">s about the meaning and purpose </w:t>
      </w:r>
      <w:r w:rsidRPr="0024659E">
        <w:rPr>
          <w:rFonts w:ascii="Times New Roman" w:hAnsi="Times New Roman" w:cs="Times New Roman"/>
          <w:color w:val="000000"/>
          <w:sz w:val="28"/>
          <w:szCs w:val="28"/>
          <w:lang w:val="en-US"/>
        </w:rPr>
        <w:t>of human life. This area of knowledge incorporates a diverse range of dif</w:t>
      </w:r>
      <w:r>
        <w:rPr>
          <w:rFonts w:ascii="Times New Roman" w:hAnsi="Times New Roman" w:cs="Times New Roman"/>
          <w:color w:val="000000"/>
          <w:sz w:val="28"/>
          <w:szCs w:val="28"/>
          <w:lang w:val="en-US"/>
        </w:rPr>
        <w:t xml:space="preserve">ferent beliefs and systems; for </w:t>
      </w:r>
      <w:r w:rsidRPr="0024659E">
        <w:rPr>
          <w:rFonts w:ascii="Times New Roman" w:hAnsi="Times New Roman" w:cs="Times New Roman"/>
          <w:color w:val="000000"/>
          <w:sz w:val="28"/>
          <w:szCs w:val="28"/>
          <w:lang w:val="en-US"/>
        </w:rPr>
        <w:t>example, varieties of theism, pantheism and polytheism. Some people believe that there is on</w:t>
      </w:r>
      <w:r>
        <w:rPr>
          <w:rFonts w:ascii="Times New Roman" w:hAnsi="Times New Roman" w:cs="Times New Roman"/>
          <w:color w:val="000000"/>
          <w:sz w:val="28"/>
          <w:szCs w:val="28"/>
          <w:lang w:val="en-US"/>
        </w:rPr>
        <w:t xml:space="preserve">e true religion </w:t>
      </w:r>
      <w:r w:rsidRPr="0024659E">
        <w:rPr>
          <w:rFonts w:ascii="Times New Roman" w:hAnsi="Times New Roman" w:cs="Times New Roman"/>
          <w:color w:val="000000"/>
          <w:sz w:val="28"/>
          <w:szCs w:val="28"/>
          <w:lang w:val="en-US"/>
        </w:rPr>
        <w:t>whereas others, known as religious pluralists, argue that the different religions</w:t>
      </w:r>
      <w:r>
        <w:rPr>
          <w:rFonts w:ascii="Times New Roman" w:hAnsi="Times New Roman" w:cs="Times New Roman"/>
          <w:color w:val="000000"/>
          <w:sz w:val="28"/>
          <w:szCs w:val="28"/>
          <w:lang w:val="en-US"/>
        </w:rPr>
        <w:t xml:space="preserve"> are just different reflections </w:t>
      </w:r>
      <w:r w:rsidRPr="0024659E">
        <w:rPr>
          <w:rFonts w:ascii="Times New Roman" w:hAnsi="Times New Roman" w:cs="Times New Roman"/>
          <w:color w:val="000000"/>
          <w:sz w:val="28"/>
          <w:szCs w:val="28"/>
          <w:lang w:val="en-US"/>
        </w:rPr>
        <w:t xml:space="preserve">of the same underlying truth. Religious knowledge has both a shared and </w:t>
      </w:r>
      <w:r>
        <w:rPr>
          <w:rFonts w:ascii="Times New Roman" w:hAnsi="Times New Roman" w:cs="Times New Roman"/>
          <w:color w:val="000000"/>
          <w:sz w:val="28"/>
          <w:szCs w:val="28"/>
          <w:lang w:val="en-US"/>
        </w:rPr>
        <w:t xml:space="preserve">personal dimension and offers a </w:t>
      </w:r>
      <w:r w:rsidRPr="0024659E">
        <w:rPr>
          <w:rFonts w:ascii="Times New Roman" w:hAnsi="Times New Roman" w:cs="Times New Roman"/>
          <w:color w:val="000000"/>
          <w:sz w:val="28"/>
          <w:szCs w:val="28"/>
          <w:lang w:val="en-US"/>
        </w:rPr>
        <w:t>concrete context, within the TOK classroom, to explore the links between the two.</w:t>
      </w:r>
    </w:p>
    <w:p w14:paraId="0AC15B2B" w14:textId="2C7F1B54"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Religion is often regarded as a sensitive area in which discussions shou</w:t>
      </w:r>
      <w:r>
        <w:rPr>
          <w:rFonts w:ascii="Times New Roman" w:hAnsi="Times New Roman" w:cs="Times New Roman"/>
          <w:color w:val="000000"/>
          <w:sz w:val="28"/>
          <w:szCs w:val="28"/>
          <w:lang w:val="en-US"/>
        </w:rPr>
        <w:t xml:space="preserve">ld be had with caution, in part </w:t>
      </w:r>
      <w:r w:rsidRPr="0024659E">
        <w:rPr>
          <w:rFonts w:ascii="Times New Roman" w:hAnsi="Times New Roman" w:cs="Times New Roman"/>
          <w:color w:val="000000"/>
          <w:sz w:val="28"/>
          <w:szCs w:val="28"/>
          <w:lang w:val="en-US"/>
        </w:rPr>
        <w:t>because people have very personal and deeply held convictions regard</w:t>
      </w:r>
      <w:r>
        <w:rPr>
          <w:rFonts w:ascii="Times New Roman" w:hAnsi="Times New Roman" w:cs="Times New Roman"/>
          <w:color w:val="000000"/>
          <w:sz w:val="28"/>
          <w:szCs w:val="28"/>
          <w:lang w:val="en-US"/>
        </w:rPr>
        <w:t xml:space="preserve">ing religious matters. However, </w:t>
      </w:r>
      <w:r w:rsidRPr="0024659E">
        <w:rPr>
          <w:rFonts w:ascii="Times New Roman" w:hAnsi="Times New Roman" w:cs="Times New Roman"/>
          <w:color w:val="000000"/>
          <w:sz w:val="28"/>
          <w:szCs w:val="28"/>
          <w:lang w:val="en-US"/>
        </w:rPr>
        <w:t>for many people their religion has a major impact on how they underst</w:t>
      </w:r>
      <w:r>
        <w:rPr>
          <w:rFonts w:ascii="Times New Roman" w:hAnsi="Times New Roman" w:cs="Times New Roman"/>
          <w:color w:val="000000"/>
          <w:sz w:val="28"/>
          <w:szCs w:val="28"/>
          <w:lang w:val="en-US"/>
        </w:rPr>
        <w:t xml:space="preserve">and the world, permeating their </w:t>
      </w:r>
      <w:r w:rsidRPr="0024659E">
        <w:rPr>
          <w:rFonts w:ascii="Times New Roman" w:hAnsi="Times New Roman" w:cs="Times New Roman"/>
          <w:color w:val="000000"/>
          <w:sz w:val="28"/>
          <w:szCs w:val="28"/>
          <w:lang w:val="en-US"/>
        </w:rPr>
        <w:t>thinking and influencing their understanding of other AOKs, for example, th</w:t>
      </w:r>
      <w:r>
        <w:rPr>
          <w:rFonts w:ascii="Times New Roman" w:hAnsi="Times New Roman" w:cs="Times New Roman"/>
          <w:color w:val="000000"/>
          <w:sz w:val="28"/>
          <w:szCs w:val="28"/>
          <w:lang w:val="en-US"/>
        </w:rPr>
        <w:t xml:space="preserve">e idea that ethics and religion </w:t>
      </w:r>
      <w:r w:rsidRPr="0024659E">
        <w:rPr>
          <w:rFonts w:ascii="Times New Roman" w:hAnsi="Times New Roman" w:cs="Times New Roman"/>
          <w:color w:val="000000"/>
          <w:sz w:val="28"/>
          <w:szCs w:val="28"/>
          <w:lang w:val="en-US"/>
        </w:rPr>
        <w:t xml:space="preserve">are inextricably linked. In any case, for many, religion provides a backdrop </w:t>
      </w:r>
      <w:r>
        <w:rPr>
          <w:rFonts w:ascii="Times New Roman" w:hAnsi="Times New Roman" w:cs="Times New Roman"/>
          <w:color w:val="000000"/>
          <w:sz w:val="28"/>
          <w:szCs w:val="28"/>
          <w:lang w:val="en-US"/>
        </w:rPr>
        <w:t xml:space="preserve">to all the other knowledge they </w:t>
      </w:r>
      <w:r w:rsidRPr="0024659E">
        <w:rPr>
          <w:rFonts w:ascii="Times New Roman" w:hAnsi="Times New Roman" w:cs="Times New Roman"/>
          <w:color w:val="000000"/>
          <w:sz w:val="28"/>
          <w:szCs w:val="28"/>
          <w:lang w:val="en-US"/>
        </w:rPr>
        <w:t>have.</w:t>
      </w:r>
    </w:p>
    <w:p w14:paraId="234836BD" w14:textId="3272514F"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6EFF5063" w14:textId="77777777"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24659E">
        <w:rPr>
          <w:rFonts w:ascii="Times New Roman" w:hAnsi="Times New Roman" w:cs="Times New Roman"/>
          <w:b/>
          <w:color w:val="000000"/>
          <w:sz w:val="28"/>
          <w:szCs w:val="28"/>
          <w:lang w:val="en-US"/>
        </w:rPr>
        <w:t>Indigenous knowledge systems</w:t>
      </w:r>
    </w:p>
    <w:p w14:paraId="70E34256" w14:textId="38C49148" w:rsidR="0024659E" w:rsidRP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Indigenous knowledge systems explore local knowledge unique to a particul</w:t>
      </w:r>
      <w:r>
        <w:rPr>
          <w:rFonts w:ascii="Times New Roman" w:hAnsi="Times New Roman" w:cs="Times New Roman"/>
          <w:color w:val="000000"/>
          <w:sz w:val="28"/>
          <w:szCs w:val="28"/>
          <w:lang w:val="en-US"/>
        </w:rPr>
        <w:t xml:space="preserve">ar culture or society. The term </w:t>
      </w:r>
      <w:r w:rsidRPr="0024659E">
        <w:rPr>
          <w:rFonts w:ascii="Times New Roman" w:hAnsi="Times New Roman" w:cs="Times New Roman"/>
          <w:color w:val="000000"/>
          <w:sz w:val="28"/>
          <w:szCs w:val="28"/>
          <w:lang w:val="en-US"/>
        </w:rPr>
        <w:t>usually refers to the knowledge constructed by a particular group of peopl</w:t>
      </w:r>
      <w:r>
        <w:rPr>
          <w:rFonts w:ascii="Times New Roman" w:hAnsi="Times New Roman" w:cs="Times New Roman"/>
          <w:color w:val="000000"/>
          <w:sz w:val="28"/>
          <w:szCs w:val="28"/>
          <w:lang w:val="en-US"/>
        </w:rPr>
        <w:t xml:space="preserve">e such as the Namaqua people of </w:t>
      </w:r>
      <w:r w:rsidRPr="0024659E">
        <w:rPr>
          <w:rFonts w:ascii="Times New Roman" w:hAnsi="Times New Roman" w:cs="Times New Roman"/>
          <w:color w:val="000000"/>
          <w:sz w:val="28"/>
          <w:szCs w:val="28"/>
          <w:lang w:val="en-US"/>
        </w:rPr>
        <w:t xml:space="preserve">Southern Africa, the </w:t>
      </w:r>
      <w:proofErr w:type="spellStart"/>
      <w:r w:rsidRPr="0024659E">
        <w:rPr>
          <w:rFonts w:ascii="Times New Roman" w:hAnsi="Times New Roman" w:cs="Times New Roman"/>
          <w:color w:val="000000"/>
          <w:sz w:val="28"/>
          <w:szCs w:val="28"/>
          <w:lang w:val="en-US"/>
        </w:rPr>
        <w:t>Secoya</w:t>
      </w:r>
      <w:proofErr w:type="spellEnd"/>
      <w:r w:rsidRPr="0024659E">
        <w:rPr>
          <w:rFonts w:ascii="Times New Roman" w:hAnsi="Times New Roman" w:cs="Times New Roman"/>
          <w:color w:val="000000"/>
          <w:sz w:val="28"/>
          <w:szCs w:val="28"/>
          <w:lang w:val="en-US"/>
        </w:rPr>
        <w:t xml:space="preserve"> people of Ecuador and Peru, the Ryukyuan pe</w:t>
      </w:r>
      <w:r>
        <w:rPr>
          <w:rFonts w:ascii="Times New Roman" w:hAnsi="Times New Roman" w:cs="Times New Roman"/>
          <w:color w:val="000000"/>
          <w:sz w:val="28"/>
          <w:szCs w:val="28"/>
          <w:lang w:val="en-US"/>
        </w:rPr>
        <w:t xml:space="preserve">ople of Japan and the </w:t>
      </w:r>
      <w:proofErr w:type="spellStart"/>
      <w:r>
        <w:rPr>
          <w:rFonts w:ascii="Times New Roman" w:hAnsi="Times New Roman" w:cs="Times New Roman"/>
          <w:color w:val="000000"/>
          <w:sz w:val="28"/>
          <w:szCs w:val="28"/>
          <w:lang w:val="en-US"/>
        </w:rPr>
        <w:t>Wopkaimin</w:t>
      </w:r>
      <w:proofErr w:type="spellEnd"/>
      <w:r>
        <w:rPr>
          <w:rFonts w:ascii="Times New Roman" w:hAnsi="Times New Roman" w:cs="Times New Roman"/>
          <w:color w:val="000000"/>
          <w:sz w:val="28"/>
          <w:szCs w:val="28"/>
          <w:lang w:val="en-US"/>
        </w:rPr>
        <w:t xml:space="preserve"> </w:t>
      </w:r>
      <w:r w:rsidRPr="0024659E">
        <w:rPr>
          <w:rFonts w:ascii="Times New Roman" w:hAnsi="Times New Roman" w:cs="Times New Roman"/>
          <w:color w:val="000000"/>
          <w:sz w:val="28"/>
          <w:szCs w:val="28"/>
          <w:lang w:val="en-US"/>
        </w:rPr>
        <w:t>people of Papua New Guinea. An important feature of indigenous knowled</w:t>
      </w:r>
      <w:r>
        <w:rPr>
          <w:rFonts w:ascii="Times New Roman" w:hAnsi="Times New Roman" w:cs="Times New Roman"/>
          <w:color w:val="000000"/>
          <w:sz w:val="28"/>
          <w:szCs w:val="28"/>
          <w:lang w:val="en-US"/>
        </w:rPr>
        <w:t xml:space="preserve">ge systems is that they are not </w:t>
      </w:r>
      <w:r w:rsidRPr="0024659E">
        <w:rPr>
          <w:rFonts w:ascii="Times New Roman" w:hAnsi="Times New Roman" w:cs="Times New Roman"/>
          <w:color w:val="000000"/>
          <w:sz w:val="28"/>
          <w:szCs w:val="28"/>
          <w:lang w:val="en-US"/>
        </w:rPr>
        <w:t>static. They are dynamic as a result of both internal and external influences. The Mao</w:t>
      </w:r>
      <w:r>
        <w:rPr>
          <w:rFonts w:ascii="Times New Roman" w:hAnsi="Times New Roman" w:cs="Times New Roman"/>
          <w:color w:val="000000"/>
          <w:sz w:val="28"/>
          <w:szCs w:val="28"/>
          <w:lang w:val="en-US"/>
        </w:rPr>
        <w:t xml:space="preserve">ri knowledge system </w:t>
      </w:r>
      <w:r w:rsidRPr="0024659E">
        <w:rPr>
          <w:rFonts w:ascii="Times New Roman" w:hAnsi="Times New Roman" w:cs="Times New Roman"/>
          <w:color w:val="000000"/>
          <w:sz w:val="28"/>
          <w:szCs w:val="28"/>
          <w:lang w:val="en-US"/>
        </w:rPr>
        <w:t>today, for example, is a mixture of traditional knowledge and knowledge in</w:t>
      </w:r>
      <w:r>
        <w:rPr>
          <w:rFonts w:ascii="Times New Roman" w:hAnsi="Times New Roman" w:cs="Times New Roman"/>
          <w:color w:val="000000"/>
          <w:sz w:val="28"/>
          <w:szCs w:val="28"/>
          <w:lang w:val="en-US"/>
        </w:rPr>
        <w:t xml:space="preserve">herited over time from exposure </w:t>
      </w:r>
      <w:r w:rsidRPr="0024659E">
        <w:rPr>
          <w:rFonts w:ascii="Times New Roman" w:hAnsi="Times New Roman" w:cs="Times New Roman"/>
          <w:color w:val="000000"/>
          <w:sz w:val="28"/>
          <w:szCs w:val="28"/>
          <w:lang w:val="en-US"/>
        </w:rPr>
        <w:t>to European culture.</w:t>
      </w:r>
    </w:p>
    <w:p w14:paraId="66A61658" w14:textId="63EFA273" w:rsidR="0024659E" w:rsidRDefault="0024659E" w:rsidP="0024659E">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24659E">
        <w:rPr>
          <w:rFonts w:ascii="Times New Roman" w:hAnsi="Times New Roman" w:cs="Times New Roman"/>
          <w:color w:val="000000"/>
          <w:sz w:val="28"/>
          <w:szCs w:val="28"/>
          <w:lang w:val="en-US"/>
        </w:rPr>
        <w:t>TOK students can explore this AOK from a general, broad point of view to r</w:t>
      </w:r>
      <w:r>
        <w:rPr>
          <w:rFonts w:ascii="Times New Roman" w:hAnsi="Times New Roman" w:cs="Times New Roman"/>
          <w:color w:val="000000"/>
          <w:sz w:val="28"/>
          <w:szCs w:val="28"/>
          <w:lang w:val="en-US"/>
        </w:rPr>
        <w:t xml:space="preserve">aise awareness of the diversity </w:t>
      </w:r>
      <w:r w:rsidRPr="0024659E">
        <w:rPr>
          <w:rFonts w:ascii="Times New Roman" w:hAnsi="Times New Roman" w:cs="Times New Roman"/>
          <w:color w:val="000000"/>
          <w:sz w:val="28"/>
          <w:szCs w:val="28"/>
          <w:lang w:val="en-US"/>
        </w:rPr>
        <w:t>of indigenous knowledge systems or they could study a particular in</w:t>
      </w:r>
      <w:r>
        <w:rPr>
          <w:rFonts w:ascii="Times New Roman" w:hAnsi="Times New Roman" w:cs="Times New Roman"/>
          <w:color w:val="000000"/>
          <w:sz w:val="28"/>
          <w:szCs w:val="28"/>
          <w:lang w:val="en-US"/>
        </w:rPr>
        <w:t xml:space="preserve">digenous knowledge system. When </w:t>
      </w:r>
      <w:r w:rsidRPr="0024659E">
        <w:rPr>
          <w:rFonts w:ascii="Times New Roman" w:hAnsi="Times New Roman" w:cs="Times New Roman"/>
          <w:color w:val="000000"/>
          <w:sz w:val="28"/>
          <w:szCs w:val="28"/>
          <w:lang w:val="en-US"/>
        </w:rPr>
        <w:t>studying indigenous knowledge systems, it is important to examin</w:t>
      </w:r>
      <w:r>
        <w:rPr>
          <w:rFonts w:ascii="Times New Roman" w:hAnsi="Times New Roman" w:cs="Times New Roman"/>
          <w:color w:val="000000"/>
          <w:sz w:val="28"/>
          <w:szCs w:val="28"/>
          <w:lang w:val="en-US"/>
        </w:rPr>
        <w:t xml:space="preserve">e the methods of communication, </w:t>
      </w:r>
      <w:r w:rsidRPr="0024659E">
        <w:rPr>
          <w:rFonts w:ascii="Times New Roman" w:hAnsi="Times New Roman" w:cs="Times New Roman"/>
          <w:color w:val="000000"/>
          <w:sz w:val="28"/>
          <w:szCs w:val="28"/>
          <w:lang w:val="en-US"/>
        </w:rPr>
        <w:t>decision-making processes, thinking processes and the holistic view of knowledge.</w:t>
      </w:r>
    </w:p>
    <w:p w14:paraId="05659183" w14:textId="6B139189" w:rsidR="00AB0BF8" w:rsidRPr="00755FCB" w:rsidRDefault="00AB0BF8">
      <w:pPr>
        <w:rPr>
          <w:rFonts w:ascii="Times New Roman" w:eastAsiaTheme="minorEastAsia" w:hAnsi="Times New Roman" w:cs="Times New Roman"/>
          <w:b/>
          <w:bCs/>
          <w:color w:val="2E74B5" w:themeColor="accent1" w:themeShade="BF"/>
          <w:sz w:val="28"/>
          <w:szCs w:val="44"/>
          <w:lang w:eastAsia="zh-CN"/>
        </w:rPr>
      </w:pPr>
    </w:p>
    <w:p w14:paraId="1489F56D" w14:textId="77777777" w:rsidR="00502B7C" w:rsidRDefault="00502B7C">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07B95E0F" w14:textId="700F42FE"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0548CD">
        <w:rPr>
          <w:rFonts w:ascii="Times New Roman" w:eastAsiaTheme="minorEastAsia" w:hAnsi="Times New Roman" w:cs="Times New Roman"/>
          <w:b/>
          <w:bCs/>
          <w:color w:val="2E74B5" w:themeColor="accent1" w:themeShade="BF"/>
          <w:sz w:val="44"/>
          <w:szCs w:val="44"/>
          <w:lang w:eastAsia="zh-CN"/>
        </w:rPr>
        <w:lastRenderedPageBreak/>
        <w:t>Assessment Summary and Important Dates</w:t>
      </w:r>
    </w:p>
    <w:p w14:paraId="7C34C6E6" w14:textId="221EA239" w:rsidR="000548CD" w:rsidRDefault="009F385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There are only two assessment tasks in TOK, namely an essay and a presentation. The essay counts for two-thirds of a student’s final grade while the presentation counts for one-third.</w:t>
      </w:r>
      <w:r w:rsidR="001E4AD9" w:rsidRPr="001E4AD9">
        <w:rPr>
          <w:rFonts w:ascii="Times New Roman" w:hAnsi="Times New Roman" w:cs="Times New Roman"/>
          <w:color w:val="000000"/>
          <w:sz w:val="28"/>
          <w:szCs w:val="28"/>
          <w:lang w:val="en-US"/>
        </w:rPr>
        <w:t xml:space="preserve"> </w:t>
      </w:r>
      <w:r w:rsidR="001E4AD9">
        <w:rPr>
          <w:rFonts w:ascii="Times New Roman" w:hAnsi="Times New Roman" w:cs="Times New Roman"/>
          <w:color w:val="000000"/>
          <w:sz w:val="28"/>
          <w:szCs w:val="28"/>
          <w:lang w:val="en-US"/>
        </w:rPr>
        <w:t>Essays are marked out of 10, but this mark is then doubled and added to the score for the presentation, giving each student a final score out of 30.</w:t>
      </w:r>
    </w:p>
    <w:p w14:paraId="37943D25" w14:textId="2E726A91" w:rsidR="009F3859" w:rsidRDefault="009F385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66EFB76" w14:textId="4DD72840" w:rsidR="009F3859" w:rsidRPr="009F3859" w:rsidRDefault="009F3859"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9F3859">
        <w:rPr>
          <w:rFonts w:ascii="Times New Roman" w:hAnsi="Times New Roman" w:cs="Times New Roman"/>
          <w:b/>
          <w:color w:val="000000"/>
          <w:sz w:val="28"/>
          <w:szCs w:val="28"/>
          <w:lang w:val="en-US"/>
        </w:rPr>
        <w:t>Essay</w:t>
      </w:r>
    </w:p>
    <w:p w14:paraId="522FF245" w14:textId="41472C2A" w:rsidR="009F3859" w:rsidRDefault="009F385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Each March, the IB releases a set of 6 essay titles. Students must write an essay of a maximum of 1600 words based on one of these titles. The essay titles are designed to test the student’s ability to form knowledge questions, to think about these knowledge questions carefully and analytically, to consider alternative perspective, and to form conclusions on the basis of the foregoing.</w:t>
      </w:r>
    </w:p>
    <w:p w14:paraId="110320FB" w14:textId="26414E88" w:rsidR="001E4AD9" w:rsidRDefault="001E4AD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26E8449" w14:textId="052C75D3" w:rsidR="001E4AD9" w:rsidRPr="001E4AD9" w:rsidRDefault="001E4AD9"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1E4AD9">
        <w:rPr>
          <w:rFonts w:ascii="Times New Roman" w:hAnsi="Times New Roman" w:cs="Times New Roman"/>
          <w:b/>
          <w:color w:val="000000"/>
          <w:sz w:val="28"/>
          <w:szCs w:val="28"/>
          <w:lang w:val="en-US"/>
        </w:rPr>
        <w:t>Presentation</w:t>
      </w:r>
    </w:p>
    <w:p w14:paraId="15B0C32C" w14:textId="0D2579CC" w:rsidR="001E4AD9" w:rsidRDefault="001E4AD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Each student must do a presentation, either individually or in a group of no more than three, based on a real-life situation. This situation must be </w:t>
      </w:r>
      <w:proofErr w:type="spellStart"/>
      <w:r>
        <w:rPr>
          <w:rFonts w:ascii="Times New Roman" w:hAnsi="Times New Roman" w:cs="Times New Roman"/>
          <w:color w:val="000000"/>
          <w:sz w:val="28"/>
          <w:szCs w:val="28"/>
          <w:lang w:val="en-US"/>
        </w:rPr>
        <w:t>analysed</w:t>
      </w:r>
      <w:proofErr w:type="spellEnd"/>
      <w:r>
        <w:rPr>
          <w:rFonts w:ascii="Times New Roman" w:hAnsi="Times New Roman" w:cs="Times New Roman"/>
          <w:color w:val="000000"/>
          <w:sz w:val="28"/>
          <w:szCs w:val="28"/>
          <w:lang w:val="en-US"/>
        </w:rPr>
        <w:t xml:space="preserve"> and a related knowledge question formed. The majority of the presentation is then </w:t>
      </w:r>
      <w:proofErr w:type="spellStart"/>
      <w:r>
        <w:rPr>
          <w:rFonts w:ascii="Times New Roman" w:hAnsi="Times New Roman" w:cs="Times New Roman"/>
          <w:color w:val="000000"/>
          <w:sz w:val="28"/>
          <w:szCs w:val="28"/>
          <w:lang w:val="en-US"/>
        </w:rPr>
        <w:t>centred</w:t>
      </w:r>
      <w:proofErr w:type="spellEnd"/>
      <w:r>
        <w:rPr>
          <w:rFonts w:ascii="Times New Roman" w:hAnsi="Times New Roman" w:cs="Times New Roman"/>
          <w:color w:val="000000"/>
          <w:sz w:val="28"/>
          <w:szCs w:val="28"/>
          <w:lang w:val="en-US"/>
        </w:rPr>
        <w:t xml:space="preserve"> around </w:t>
      </w:r>
      <w:r w:rsidR="00710A16">
        <w:rPr>
          <w:rFonts w:ascii="Times New Roman" w:hAnsi="Times New Roman" w:cs="Times New Roman"/>
          <w:color w:val="000000"/>
          <w:sz w:val="28"/>
          <w:szCs w:val="28"/>
          <w:lang w:val="en-US"/>
        </w:rPr>
        <w:t>a discussion of this knowledge question, not the real-life situation.</w:t>
      </w:r>
    </w:p>
    <w:p w14:paraId="71BE509D" w14:textId="7EB038D3" w:rsidR="00710A16" w:rsidRDefault="00710A16"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Presentations are approximately 10 minutes in length per person, up to a maximum of approximately 30 minutes long for a group of three. Presentations receive a mark out of 10.</w:t>
      </w:r>
    </w:p>
    <w:p w14:paraId="734F74CD" w14:textId="7625FBDF" w:rsidR="00011A69" w:rsidRDefault="00011A6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A3C9904" w14:textId="66854C39" w:rsidR="00011A69" w:rsidRPr="00011A69" w:rsidRDefault="00011A69" w:rsidP="00DB798F">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011A69">
        <w:rPr>
          <w:rFonts w:ascii="Times New Roman" w:hAnsi="Times New Roman" w:cs="Times New Roman"/>
          <w:b/>
          <w:color w:val="000000"/>
          <w:sz w:val="28"/>
          <w:szCs w:val="28"/>
          <w:lang w:val="en-US"/>
        </w:rPr>
        <w:t>Important Dates</w:t>
      </w:r>
    </w:p>
    <w:p w14:paraId="22CA0292" w14:textId="5837E12D" w:rsidR="00011A69" w:rsidRDefault="00870AAF"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Term 4, 201</w:t>
      </w:r>
      <w:r w:rsidR="00734E1F">
        <w:rPr>
          <w:rFonts w:ascii="Times New Roman" w:hAnsi="Times New Roman" w:cs="Times New Roman"/>
          <w:color w:val="000000"/>
          <w:sz w:val="28"/>
          <w:szCs w:val="28"/>
          <w:lang w:val="en-US"/>
        </w:rPr>
        <w:t>9</w:t>
      </w:r>
      <w:r>
        <w:rPr>
          <w:rFonts w:ascii="Times New Roman" w:hAnsi="Times New Roman" w:cs="Times New Roman"/>
          <w:color w:val="000000"/>
          <w:sz w:val="28"/>
          <w:szCs w:val="28"/>
          <w:lang w:val="en-US"/>
        </w:rPr>
        <w:t>: First presentation</w:t>
      </w:r>
    </w:p>
    <w:p w14:paraId="13799345" w14:textId="3E83518E" w:rsidR="00870AAF" w:rsidRDefault="00870AAF"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Term 1, 20</w:t>
      </w:r>
      <w:r w:rsidR="00734E1F">
        <w:rPr>
          <w:rFonts w:ascii="Times New Roman" w:hAnsi="Times New Roman" w:cs="Times New Roman"/>
          <w:color w:val="000000"/>
          <w:sz w:val="28"/>
          <w:szCs w:val="28"/>
          <w:lang w:val="en-US"/>
        </w:rPr>
        <w:t>20</w:t>
      </w:r>
      <w:r>
        <w:rPr>
          <w:rFonts w:ascii="Times New Roman" w:hAnsi="Times New Roman" w:cs="Times New Roman"/>
          <w:color w:val="000000"/>
          <w:sz w:val="28"/>
          <w:szCs w:val="28"/>
          <w:lang w:val="en-US"/>
        </w:rPr>
        <w:t xml:space="preserve">: </w:t>
      </w:r>
      <w:r w:rsidR="009A78F0">
        <w:rPr>
          <w:rFonts w:ascii="Times New Roman" w:hAnsi="Times New Roman" w:cs="Times New Roman"/>
          <w:color w:val="000000"/>
          <w:sz w:val="28"/>
          <w:szCs w:val="28"/>
          <w:lang w:val="en-US"/>
        </w:rPr>
        <w:t>Second presentation</w:t>
      </w:r>
    </w:p>
    <w:p w14:paraId="52304B5D" w14:textId="76BB67C8" w:rsidR="009A78F0" w:rsidRDefault="009A78F0"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roofErr w:type="gramStart"/>
      <w:r>
        <w:rPr>
          <w:rFonts w:ascii="Times New Roman" w:hAnsi="Times New Roman" w:cs="Times New Roman"/>
          <w:color w:val="000000"/>
          <w:sz w:val="28"/>
          <w:szCs w:val="28"/>
          <w:lang w:val="en-US"/>
        </w:rPr>
        <w:t>March,</w:t>
      </w:r>
      <w:proofErr w:type="gramEnd"/>
      <w:r>
        <w:rPr>
          <w:rFonts w:ascii="Times New Roman" w:hAnsi="Times New Roman" w:cs="Times New Roman"/>
          <w:color w:val="000000"/>
          <w:sz w:val="28"/>
          <w:szCs w:val="28"/>
          <w:lang w:val="en-US"/>
        </w:rPr>
        <w:t xml:space="preserve"> 20</w:t>
      </w:r>
      <w:r w:rsidR="00734E1F">
        <w:rPr>
          <w:rFonts w:ascii="Times New Roman" w:hAnsi="Times New Roman" w:cs="Times New Roman"/>
          <w:color w:val="000000"/>
          <w:sz w:val="28"/>
          <w:szCs w:val="28"/>
          <w:lang w:val="en-US"/>
        </w:rPr>
        <w:t>20</w:t>
      </w:r>
      <w:r>
        <w:rPr>
          <w:rFonts w:ascii="Times New Roman" w:hAnsi="Times New Roman" w:cs="Times New Roman"/>
          <w:color w:val="000000"/>
          <w:sz w:val="28"/>
          <w:szCs w:val="28"/>
          <w:lang w:val="en-US"/>
        </w:rPr>
        <w:t>: Essay topics released</w:t>
      </w:r>
    </w:p>
    <w:p w14:paraId="20D6A7E9" w14:textId="7C224832" w:rsidR="00754A23" w:rsidRDefault="00754A23"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September 20</w:t>
      </w:r>
      <w:r w:rsidR="00734E1F">
        <w:rPr>
          <w:rFonts w:ascii="Times New Roman" w:hAnsi="Times New Roman" w:cs="Times New Roman"/>
          <w:color w:val="000000"/>
          <w:sz w:val="28"/>
          <w:szCs w:val="28"/>
          <w:lang w:val="en-US"/>
        </w:rPr>
        <w:t>20</w:t>
      </w:r>
      <w:r>
        <w:rPr>
          <w:rFonts w:ascii="Times New Roman" w:hAnsi="Times New Roman" w:cs="Times New Roman"/>
          <w:color w:val="000000"/>
          <w:sz w:val="28"/>
          <w:szCs w:val="28"/>
          <w:lang w:val="en-US"/>
        </w:rPr>
        <w:t>: Final essays due</w:t>
      </w:r>
    </w:p>
    <w:p w14:paraId="46421DF6" w14:textId="77777777" w:rsidR="00011A69" w:rsidRDefault="00011A69"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9E9E6BF" w14:textId="77777777" w:rsidR="00A00E88" w:rsidRDefault="00A00E88">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41F1A65B" w14:textId="031D664A" w:rsidR="000548CD"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Pr>
          <w:rFonts w:ascii="Times New Roman" w:eastAsiaTheme="minorEastAsia" w:hAnsi="Times New Roman" w:cs="Times New Roman"/>
          <w:b/>
          <w:bCs/>
          <w:color w:val="2E74B5" w:themeColor="accent1" w:themeShade="BF"/>
          <w:sz w:val="44"/>
          <w:szCs w:val="44"/>
          <w:lang w:eastAsia="zh-CN"/>
        </w:rPr>
        <w:lastRenderedPageBreak/>
        <w:t>Essay Guide</w:t>
      </w:r>
    </w:p>
    <w:p w14:paraId="2507B648"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Background</w:t>
      </w:r>
    </w:p>
    <w:p w14:paraId="7DE9848C" w14:textId="4855C0C0"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 xml:space="preserve">When thinking about how to write your essay, it is useful to have an understanding of how it will be marked. In general, assessors will read through the essay once and make a provisional judgment about the level (1-5) in which the essay fits. They will then read the essay a second time and decide whether the essay is worthy of the higher mark within the band. Finally, brief comments are usually </w:t>
      </w:r>
      <w:proofErr w:type="gramStart"/>
      <w:r>
        <w:rPr>
          <w:rFonts w:ascii="Times New Roman" w:hAnsi="Times New Roman" w:cs="Times New Roman"/>
          <w:color w:val="000000"/>
          <w:sz w:val="28"/>
          <w:szCs w:val="28"/>
          <w:lang w:val="en-US"/>
        </w:rPr>
        <w:t>made</w:t>
      </w:r>
      <w:proofErr w:type="gramEnd"/>
      <w:r>
        <w:rPr>
          <w:rFonts w:ascii="Times New Roman" w:hAnsi="Times New Roman" w:cs="Times New Roman"/>
          <w:color w:val="000000"/>
          <w:sz w:val="28"/>
          <w:szCs w:val="28"/>
          <w:lang w:val="en-US"/>
        </w:rPr>
        <w:t xml:space="preserve"> and a final mark is given.</w:t>
      </w:r>
    </w:p>
    <w:p w14:paraId="028EDC8F"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 xml:space="preserve">When marking an essay, however, assessors do not just refer to the marking criteria. In addition, assessors are given general instructions by the Chief Assessor along with specific instructions for each question. These guide the ways in which the assessors approach the essays that they examine and to a large extent dictate how the essays will be marked. Assessors are expected to </w:t>
      </w:r>
      <w:proofErr w:type="spellStart"/>
      <w:r w:rsidRPr="00FA6918">
        <w:rPr>
          <w:rFonts w:ascii="Times New Roman" w:hAnsi="Times New Roman" w:cs="Times New Roman"/>
          <w:color w:val="000000"/>
          <w:sz w:val="28"/>
          <w:szCs w:val="28"/>
          <w:lang w:val="en-US"/>
        </w:rPr>
        <w:t>internalise</w:t>
      </w:r>
      <w:proofErr w:type="spellEnd"/>
      <w:r w:rsidRPr="00FA6918">
        <w:rPr>
          <w:rFonts w:ascii="Times New Roman" w:hAnsi="Times New Roman" w:cs="Times New Roman"/>
          <w:color w:val="000000"/>
          <w:sz w:val="28"/>
          <w:szCs w:val="28"/>
          <w:lang w:val="en-US"/>
        </w:rPr>
        <w:t xml:space="preserve"> the Chief Assessor’s approach to each question and grade on that basis rather than each assessor having their own individual approach. This is designed to ensure consistency across assessors. It does, however, mean that certain types of approaches to writing the essay are likely to be </w:t>
      </w:r>
      <w:proofErr w:type="spellStart"/>
      <w:r w:rsidRPr="00FA6918">
        <w:rPr>
          <w:rFonts w:ascii="Times New Roman" w:hAnsi="Times New Roman" w:cs="Times New Roman"/>
          <w:color w:val="000000"/>
          <w:sz w:val="28"/>
          <w:szCs w:val="28"/>
          <w:lang w:val="en-US"/>
        </w:rPr>
        <w:t>penalised</w:t>
      </w:r>
      <w:proofErr w:type="spellEnd"/>
      <w:r w:rsidRPr="00FA6918">
        <w:rPr>
          <w:rFonts w:ascii="Times New Roman" w:hAnsi="Times New Roman" w:cs="Times New Roman"/>
          <w:color w:val="000000"/>
          <w:sz w:val="28"/>
          <w:szCs w:val="28"/>
          <w:lang w:val="en-US"/>
        </w:rPr>
        <w:t xml:space="preserve"> quite severely. The remainder of the guide below is designed to help you avoid these approaches.</w:t>
      </w:r>
    </w:p>
    <w:p w14:paraId="3DB00A6E"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258CE572"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Structure</w:t>
      </w:r>
    </w:p>
    <w:p w14:paraId="417796EA" w14:textId="03D2F444"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When writing your essay, it is very important to ensure that it has a clear structure. This means that by the end of the first paragraph, the assessor who reads your paper should have a very clear idea of what to expect in the remainder of the essay. You cannot receive the highest marks without this. Each assessor is asked to mark a minimum of 210 essays. For most people, this is more than 50 hours of work. Assessors are fallible and if they cannot see early on what your essay is about and the basic points you are going to make then, even if the essay makes some interesting and pertinent points, you are likely to get marked down. So, make</w:t>
      </w:r>
      <w:r>
        <w:rPr>
          <w:rFonts w:ascii="Times New Roman" w:hAnsi="Times New Roman" w:cs="Times New Roman"/>
          <w:color w:val="000000"/>
          <w:sz w:val="28"/>
          <w:szCs w:val="28"/>
          <w:lang w:val="en-US"/>
        </w:rPr>
        <w:t xml:space="preserve"> sure that your essay is clear!</w:t>
      </w:r>
    </w:p>
    <w:p w14:paraId="23E5755D"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The first page of your essay should include the following:</w:t>
      </w:r>
    </w:p>
    <w:p w14:paraId="32618306" w14:textId="5775F3B9" w:rsidR="00FA6918" w:rsidRPr="00FA6918" w:rsidRDefault="00FA6918" w:rsidP="00FA6918">
      <w:pPr>
        <w:pStyle w:val="ListParagraph"/>
        <w:widowControl w:val="0"/>
        <w:numPr>
          <w:ilvl w:val="0"/>
          <w:numId w:val="5"/>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A clear introduction</w:t>
      </w:r>
    </w:p>
    <w:p w14:paraId="3AEE1965" w14:textId="77777777" w:rsidR="00FA6918" w:rsidRDefault="00FA6918" w:rsidP="00FA6918">
      <w:pPr>
        <w:pStyle w:val="ListParagraph"/>
        <w:widowControl w:val="0"/>
        <w:numPr>
          <w:ilvl w:val="0"/>
          <w:numId w:val="5"/>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Unpacking of the title</w:t>
      </w:r>
    </w:p>
    <w:p w14:paraId="5E81CBD0" w14:textId="77777777" w:rsidR="00FA6918" w:rsidRDefault="00FA6918" w:rsidP="00FA6918">
      <w:pPr>
        <w:pStyle w:val="ListParagraph"/>
        <w:widowControl w:val="0"/>
        <w:numPr>
          <w:ilvl w:val="0"/>
          <w:numId w:val="5"/>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Provide a thesis that gives the paper a clear direction and which addresses the title</w:t>
      </w:r>
    </w:p>
    <w:p w14:paraId="6E5AB57A" w14:textId="78C29530" w:rsidR="00FA6918" w:rsidRPr="00FA6918" w:rsidRDefault="00FA6918" w:rsidP="00FA6918">
      <w:pPr>
        <w:pStyle w:val="ListParagraph"/>
        <w:widowControl w:val="0"/>
        <w:numPr>
          <w:ilvl w:val="0"/>
          <w:numId w:val="5"/>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Identifies a clear and relevant knowledge question (see below)</w:t>
      </w:r>
    </w:p>
    <w:p w14:paraId="41B0FAD8" w14:textId="34E602D6"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 xml:space="preserve">Once you have set up the essay by telling the assessor what is to come, your essay should not deviate from this structure. Make sure that it is clear to the </w:t>
      </w:r>
      <w:r w:rsidRPr="00FA6918">
        <w:rPr>
          <w:rFonts w:ascii="Times New Roman" w:hAnsi="Times New Roman" w:cs="Times New Roman"/>
          <w:color w:val="000000"/>
          <w:sz w:val="28"/>
          <w:szCs w:val="28"/>
          <w:lang w:val="en-US"/>
        </w:rPr>
        <w:lastRenderedPageBreak/>
        <w:t>reader why you are discussing the particular points in question.</w:t>
      </w:r>
    </w:p>
    <w:p w14:paraId="3D941852"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7575D22F"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Knowledge Questions</w:t>
      </w:r>
    </w:p>
    <w:p w14:paraId="4DFABD0F" w14:textId="7FA8358F"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One of the easiest ways to obtain a low mark for the essay is to either fail to state a knowledge question or to discuss a knowledge question that is not tightly connected to the topic. The simplest way to generate your primary knowledge question is to reformulate the topic into a question. For example, one of the topics</w:t>
      </w:r>
      <w:r>
        <w:rPr>
          <w:rFonts w:ascii="Times New Roman" w:hAnsi="Times New Roman" w:cs="Times New Roman"/>
          <w:color w:val="000000"/>
          <w:sz w:val="28"/>
          <w:szCs w:val="28"/>
          <w:lang w:val="en-US"/>
        </w:rPr>
        <w:t xml:space="preserve"> for the May 2016 Session was: </w:t>
      </w:r>
    </w:p>
    <w:p w14:paraId="0A6063A6" w14:textId="4B286CFE"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“The knower’s perspective is essential in the pursuit of knowledge</w:t>
      </w:r>
      <w:r>
        <w:rPr>
          <w:rFonts w:ascii="Times New Roman" w:hAnsi="Times New Roman" w:cs="Times New Roman"/>
          <w:color w:val="000000"/>
          <w:sz w:val="28"/>
          <w:szCs w:val="28"/>
          <w:lang w:val="en-US"/>
        </w:rPr>
        <w:t>.” To what extent do you agree?</w:t>
      </w:r>
    </w:p>
    <w:p w14:paraId="3936B782" w14:textId="58A6F5BF"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A straightforward knowledge question here would be “Is the knower’s perspective essential in the pursuit of knowledge?” A knowledge question like this ensures that the focus of your essay remains on the topic and that you include in your knowledge question all of the important terms. Note that if your knowledge question was something like “Is the knower’s perspective important in the pursuit of knowledge” then you run the risk of being marked down. This is because you are not likely to have considered the term ‘essential’ in your essay and this was deemed by the Chief Assessor to be important. An essay that failed to discuss this term would likely o</w:t>
      </w:r>
      <w:r>
        <w:rPr>
          <w:rFonts w:ascii="Times New Roman" w:hAnsi="Times New Roman" w:cs="Times New Roman"/>
          <w:color w:val="000000"/>
          <w:sz w:val="28"/>
          <w:szCs w:val="28"/>
          <w:lang w:val="en-US"/>
        </w:rPr>
        <w:t>nly receive a score in level 2.</w:t>
      </w:r>
    </w:p>
    <w:p w14:paraId="1AB9A228" w14:textId="0472BC6D"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Note that although there is no requirement for your knowledge question to be explicit (they can be embedded in the flow of the essay), failing to be explicit places you at risk as a tired or inattentive assessor might overlook it. Your best option then is to say something along the lines of “The main knowledge question that I will examine in this essay will be …”. (Using the first person is absolutely fine in TOK –</w:t>
      </w:r>
      <w:r>
        <w:rPr>
          <w:rFonts w:ascii="Times New Roman" w:hAnsi="Times New Roman" w:cs="Times New Roman"/>
          <w:color w:val="000000"/>
          <w:sz w:val="28"/>
          <w:szCs w:val="28"/>
          <w:lang w:val="en-US"/>
        </w:rPr>
        <w:t xml:space="preserve"> this is not an English essay).</w:t>
      </w:r>
    </w:p>
    <w:p w14:paraId="5E8E8663" w14:textId="454C955B"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 xml:space="preserve">As your essay develops, you may </w:t>
      </w:r>
      <w:r w:rsidR="00B074D0">
        <w:rPr>
          <w:rFonts w:ascii="Times New Roman" w:hAnsi="Times New Roman" w:cs="Times New Roman"/>
          <w:color w:val="000000"/>
          <w:sz w:val="28"/>
          <w:szCs w:val="28"/>
          <w:lang w:val="en-US"/>
        </w:rPr>
        <w:t xml:space="preserve">also (but are not required to) </w:t>
      </w:r>
      <w:r w:rsidRPr="00FA6918">
        <w:rPr>
          <w:rFonts w:ascii="Times New Roman" w:hAnsi="Times New Roman" w:cs="Times New Roman"/>
          <w:color w:val="000000"/>
          <w:sz w:val="28"/>
          <w:szCs w:val="28"/>
          <w:lang w:val="en-US"/>
        </w:rPr>
        <w:t>have some subsidiary knowledge questions. It is less essential that these are explicit, although I would still recommend making them obvious. Always ensure that the subsidiary knowledge questions are directly related to the topic and help you answer your primary knowledge question. In the context of the topic above, some good subsidiary knowledge questions might be:</w:t>
      </w:r>
    </w:p>
    <w:p w14:paraId="25C46C3D" w14:textId="3C61AD0C" w:rsidR="005C7810" w:rsidRPr="005C7810" w:rsidRDefault="00FA6918" w:rsidP="005C7810">
      <w:pPr>
        <w:pStyle w:val="ListParagraph"/>
        <w:widowControl w:val="0"/>
        <w:numPr>
          <w:ilvl w:val="0"/>
          <w:numId w:val="7"/>
        </w:numPr>
        <w:autoSpaceDE w:val="0"/>
        <w:autoSpaceDN w:val="0"/>
        <w:adjustRightInd w:val="0"/>
        <w:spacing w:line="191" w:lineRule="atLeast"/>
        <w:jc w:val="both"/>
        <w:rPr>
          <w:rFonts w:ascii="Times New Roman" w:hAnsi="Times New Roman" w:cs="Times New Roman"/>
          <w:color w:val="000000"/>
          <w:sz w:val="28"/>
          <w:szCs w:val="28"/>
          <w:lang w:val="en-US"/>
        </w:rPr>
      </w:pPr>
      <w:r w:rsidRPr="005C7810">
        <w:rPr>
          <w:rFonts w:ascii="Times New Roman" w:hAnsi="Times New Roman" w:cs="Times New Roman"/>
          <w:color w:val="000000"/>
          <w:sz w:val="28"/>
          <w:szCs w:val="28"/>
          <w:lang w:val="en-US"/>
        </w:rPr>
        <w:t>In what circumstances might the knower’s perspective h</w:t>
      </w:r>
      <w:r w:rsidR="005C7810" w:rsidRPr="005C7810">
        <w:rPr>
          <w:rFonts w:ascii="Times New Roman" w:hAnsi="Times New Roman" w:cs="Times New Roman"/>
          <w:color w:val="000000"/>
          <w:sz w:val="28"/>
          <w:szCs w:val="28"/>
          <w:lang w:val="en-US"/>
        </w:rPr>
        <w:t>inder the pursuit of knowledge?</w:t>
      </w:r>
    </w:p>
    <w:p w14:paraId="34D89115" w14:textId="77777777" w:rsidR="005C7810" w:rsidRDefault="00FA6918" w:rsidP="00FA6918">
      <w:pPr>
        <w:pStyle w:val="ListParagraph"/>
        <w:widowControl w:val="0"/>
        <w:numPr>
          <w:ilvl w:val="0"/>
          <w:numId w:val="7"/>
        </w:numPr>
        <w:autoSpaceDE w:val="0"/>
        <w:autoSpaceDN w:val="0"/>
        <w:adjustRightInd w:val="0"/>
        <w:spacing w:line="191" w:lineRule="atLeast"/>
        <w:jc w:val="both"/>
        <w:rPr>
          <w:rFonts w:ascii="Times New Roman" w:hAnsi="Times New Roman" w:cs="Times New Roman"/>
          <w:color w:val="000000"/>
          <w:sz w:val="28"/>
          <w:szCs w:val="28"/>
          <w:lang w:val="en-US"/>
        </w:rPr>
      </w:pPr>
      <w:r w:rsidRPr="005C7810">
        <w:rPr>
          <w:rFonts w:ascii="Times New Roman" w:hAnsi="Times New Roman" w:cs="Times New Roman"/>
          <w:color w:val="000000"/>
          <w:sz w:val="28"/>
          <w:szCs w:val="28"/>
          <w:lang w:val="en-US"/>
        </w:rPr>
        <w:t>Is the knower’s perspective more relevant in some areas of knowledge than others?</w:t>
      </w:r>
    </w:p>
    <w:p w14:paraId="511304DD" w14:textId="23EC21C7" w:rsidR="00FA6918" w:rsidRPr="005C7810" w:rsidRDefault="00FA6918" w:rsidP="00FA6918">
      <w:pPr>
        <w:pStyle w:val="ListParagraph"/>
        <w:widowControl w:val="0"/>
        <w:numPr>
          <w:ilvl w:val="0"/>
          <w:numId w:val="7"/>
        </w:numPr>
        <w:autoSpaceDE w:val="0"/>
        <w:autoSpaceDN w:val="0"/>
        <w:adjustRightInd w:val="0"/>
        <w:spacing w:line="191" w:lineRule="atLeast"/>
        <w:jc w:val="both"/>
        <w:rPr>
          <w:rFonts w:ascii="Times New Roman" w:hAnsi="Times New Roman" w:cs="Times New Roman"/>
          <w:color w:val="000000"/>
          <w:sz w:val="28"/>
          <w:szCs w:val="28"/>
          <w:lang w:val="en-US"/>
        </w:rPr>
      </w:pPr>
      <w:r w:rsidRPr="005C7810">
        <w:rPr>
          <w:rFonts w:ascii="Times New Roman" w:hAnsi="Times New Roman" w:cs="Times New Roman"/>
          <w:color w:val="000000"/>
          <w:sz w:val="28"/>
          <w:szCs w:val="28"/>
          <w:lang w:val="en-US"/>
        </w:rPr>
        <w:t>What are the components of a knower’s perspective? Are they all essential in the pursuit of knowledge?</w:t>
      </w:r>
    </w:p>
    <w:p w14:paraId="61AE7FE7"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 xml:space="preserve">Subsidiary knowledge questions that are irrelevant to the topic are likely to </w:t>
      </w:r>
      <w:r w:rsidRPr="00FA6918">
        <w:rPr>
          <w:rFonts w:ascii="Times New Roman" w:hAnsi="Times New Roman" w:cs="Times New Roman"/>
          <w:color w:val="000000"/>
          <w:sz w:val="28"/>
          <w:szCs w:val="28"/>
          <w:lang w:val="en-US"/>
        </w:rPr>
        <w:lastRenderedPageBreak/>
        <w:t>result in a lower grade for your essay.</w:t>
      </w:r>
    </w:p>
    <w:p w14:paraId="7E6DB727"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2184522"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Examples</w:t>
      </w:r>
    </w:p>
    <w:p w14:paraId="08210DD6"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Your discussion needs to be supported through the use of effective and original examples. The use of common examples suggests a lack of engagement. Such essays tend not to reach further than level 3. Incidentally, this is one of the primary reasons to avoid using websites like theoryofknowledge.net for inspiration as the examples on sites like this tend to be used very frequently. Hence, using these examples actually disadvantages you. Note that the examples that you use do not have to be personal anecdotes, and indeed personal examples do not always work well in the context of the essay. If you have a personal anecdote that is directly relevant then you can use it, but in general anecdotes are best avoided. What the assessors are looking for is personal engagement with the topic rather than personal anecdotes.</w:t>
      </w:r>
    </w:p>
    <w:p w14:paraId="771C6E1B"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8B8F7D3"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Claims and Counterclaims</w:t>
      </w:r>
    </w:p>
    <w:p w14:paraId="0B08106E"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Whenever you make a claim within the body of the essay, make sure that you also provide a counterclaim. This does not mean that you have to reject your original claim, but it does mean that you need to consider whether your claims are true and how someone might object to them. Exploration of these counterclaims, e.g. through showing why they are mistaken, is essential in order to get marks in either bands 4 or 5.</w:t>
      </w:r>
    </w:p>
    <w:p w14:paraId="4F6AF6F8"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55916BF9"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Conclusion</w:t>
      </w:r>
    </w:p>
    <w:p w14:paraId="46E80E2B"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The conclusion should remind the reader of the general outline of the essay (claims and counterclaims) and state your position with respect to the topic. Nuanced responses are to be encouraged, e.g. “The knower’s perspective is essential in ways X and Y, but not in way Z”. Do not just present the opposing views and then try to remain neutral – the essay should develop and support your view. Finally, either in the conclusion or just prior to the conclusion, you should consider the implication of the view for which you have just argued. Without this you cannot receive the highest score.</w:t>
      </w:r>
    </w:p>
    <w:p w14:paraId="4F7451E0"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3C75D870" w14:textId="77777777" w:rsidR="00FA6918" w:rsidRPr="00FA6918" w:rsidRDefault="00FA6918" w:rsidP="00FA6918">
      <w:pPr>
        <w:widowControl w:val="0"/>
        <w:autoSpaceDE w:val="0"/>
        <w:autoSpaceDN w:val="0"/>
        <w:adjustRightInd w:val="0"/>
        <w:spacing w:line="191" w:lineRule="atLeast"/>
        <w:jc w:val="both"/>
        <w:rPr>
          <w:rFonts w:ascii="Times New Roman" w:hAnsi="Times New Roman" w:cs="Times New Roman"/>
          <w:b/>
          <w:color w:val="000000"/>
          <w:sz w:val="28"/>
          <w:szCs w:val="28"/>
          <w:lang w:val="en-US"/>
        </w:rPr>
      </w:pPr>
      <w:r w:rsidRPr="00FA6918">
        <w:rPr>
          <w:rFonts w:ascii="Times New Roman" w:hAnsi="Times New Roman" w:cs="Times New Roman"/>
          <w:b/>
          <w:color w:val="000000"/>
          <w:sz w:val="28"/>
          <w:szCs w:val="28"/>
          <w:lang w:val="en-US"/>
        </w:rPr>
        <w:t>Further Thoughts</w:t>
      </w:r>
    </w:p>
    <w:p w14:paraId="41F3D548" w14:textId="42EAFB3E" w:rsidR="00FA6918" w:rsidRPr="00FA6918" w:rsidRDefault="00FA6918" w:rsidP="00FA6918">
      <w:pPr>
        <w:pStyle w:val="ListParagraph"/>
        <w:widowControl w:val="0"/>
        <w:numPr>
          <w:ilvl w:val="0"/>
          <w:numId w:val="6"/>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Avoid long descriptive passages of text that do not directly relate to your answering the main knowledge question.</w:t>
      </w:r>
    </w:p>
    <w:p w14:paraId="60FB21C1" w14:textId="77777777" w:rsidR="00FA6918" w:rsidRDefault="00FA6918" w:rsidP="00FA6918">
      <w:pPr>
        <w:pStyle w:val="ListParagraph"/>
        <w:widowControl w:val="0"/>
        <w:numPr>
          <w:ilvl w:val="0"/>
          <w:numId w:val="6"/>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Do not use information/plans from TOK help sites</w:t>
      </w:r>
    </w:p>
    <w:p w14:paraId="162B00B2" w14:textId="77777777" w:rsidR="00FA6918" w:rsidRDefault="00FA6918" w:rsidP="00FA6918">
      <w:pPr>
        <w:pStyle w:val="ListParagraph"/>
        <w:widowControl w:val="0"/>
        <w:numPr>
          <w:ilvl w:val="0"/>
          <w:numId w:val="6"/>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lastRenderedPageBreak/>
        <w:t xml:space="preserve">Do not exceed 1600 words (results in an automatic </w:t>
      </w:r>
      <w:proofErr w:type="gramStart"/>
      <w:r w:rsidRPr="00FA6918">
        <w:rPr>
          <w:rFonts w:ascii="Times New Roman" w:hAnsi="Times New Roman" w:cs="Times New Roman"/>
          <w:color w:val="000000"/>
          <w:sz w:val="28"/>
          <w:szCs w:val="28"/>
          <w:lang w:val="en-US"/>
        </w:rPr>
        <w:t>1 mark</w:t>
      </w:r>
      <w:proofErr w:type="gramEnd"/>
      <w:r w:rsidRPr="00FA6918">
        <w:rPr>
          <w:rFonts w:ascii="Times New Roman" w:hAnsi="Times New Roman" w:cs="Times New Roman"/>
          <w:color w:val="000000"/>
          <w:sz w:val="28"/>
          <w:szCs w:val="28"/>
          <w:lang w:val="en-US"/>
        </w:rPr>
        <w:t xml:space="preserve"> deduction)</w:t>
      </w:r>
    </w:p>
    <w:p w14:paraId="774F41E6" w14:textId="534CD67F" w:rsidR="00B251AB" w:rsidRDefault="00FA6918" w:rsidP="00DB798F">
      <w:pPr>
        <w:pStyle w:val="ListParagraph"/>
        <w:widowControl w:val="0"/>
        <w:numPr>
          <w:ilvl w:val="0"/>
          <w:numId w:val="6"/>
        </w:numPr>
        <w:autoSpaceDE w:val="0"/>
        <w:autoSpaceDN w:val="0"/>
        <w:adjustRightInd w:val="0"/>
        <w:spacing w:line="191" w:lineRule="atLeast"/>
        <w:jc w:val="both"/>
        <w:rPr>
          <w:rFonts w:ascii="Times New Roman" w:hAnsi="Times New Roman" w:cs="Times New Roman"/>
          <w:color w:val="000000"/>
          <w:sz w:val="28"/>
          <w:szCs w:val="28"/>
          <w:lang w:val="en-US"/>
        </w:rPr>
      </w:pPr>
      <w:r w:rsidRPr="00FA6918">
        <w:rPr>
          <w:rFonts w:ascii="Times New Roman" w:hAnsi="Times New Roman" w:cs="Times New Roman"/>
          <w:color w:val="000000"/>
          <w:sz w:val="28"/>
          <w:szCs w:val="28"/>
          <w:lang w:val="en-US"/>
        </w:rPr>
        <w:t>Avoid going under 1300 words (this is a good indicator of a low mark)</w:t>
      </w:r>
    </w:p>
    <w:p w14:paraId="39E0A63F" w14:textId="42D1DFFE" w:rsidR="00A00E88" w:rsidRDefault="00A00E88" w:rsidP="00A00E88">
      <w:pPr>
        <w:rPr>
          <w:rFonts w:ascii="Times New Roman" w:hAnsi="Times New Roman" w:cs="Times New Roman"/>
          <w:color w:val="000000"/>
          <w:sz w:val="28"/>
          <w:szCs w:val="28"/>
          <w:lang w:val="en-US"/>
        </w:rPr>
      </w:pPr>
    </w:p>
    <w:p w14:paraId="088AE3E6" w14:textId="54CDB00E" w:rsidR="00652DE7" w:rsidRPr="00652DE7" w:rsidRDefault="00652DE7" w:rsidP="00A00E88">
      <w:pPr>
        <w:rPr>
          <w:rFonts w:ascii="Times New Roman" w:hAnsi="Times New Roman" w:cs="Times New Roman"/>
          <w:b/>
          <w:color w:val="000000"/>
          <w:sz w:val="28"/>
          <w:szCs w:val="28"/>
          <w:lang w:val="en-US"/>
        </w:rPr>
      </w:pPr>
      <w:r w:rsidRPr="00652DE7">
        <w:rPr>
          <w:rFonts w:ascii="Times New Roman" w:hAnsi="Times New Roman" w:cs="Times New Roman"/>
          <w:b/>
          <w:color w:val="000000"/>
          <w:sz w:val="28"/>
          <w:szCs w:val="28"/>
          <w:lang w:val="en-US"/>
        </w:rPr>
        <w:t>Assessment</w:t>
      </w:r>
    </w:p>
    <w:p w14:paraId="71E7EE50" w14:textId="700A9924" w:rsidR="00652DE7" w:rsidRDefault="00652DE7" w:rsidP="00A00E88">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Essays receive a score out of 10, which is then doubled to provide a score out of 20. Essays are marked using the assessment instrument below:</w:t>
      </w:r>
    </w:p>
    <w:p w14:paraId="61A1FDBA" w14:textId="763DBD1E" w:rsidR="00652DE7" w:rsidRDefault="00652DE7" w:rsidP="00A00E88">
      <w:pPr>
        <w:rPr>
          <w:rFonts w:ascii="Times New Roman" w:hAnsi="Times New Roman" w:cs="Times New Roman"/>
          <w:color w:val="000000"/>
          <w:sz w:val="28"/>
          <w:szCs w:val="28"/>
          <w:lang w:val="en-US"/>
        </w:rPr>
      </w:pPr>
      <w:r w:rsidRPr="00652DE7">
        <w:rPr>
          <w:rFonts w:ascii="Times New Roman" w:hAnsi="Times New Roman" w:cs="Times New Roman"/>
          <w:noProof/>
          <w:color w:val="000000"/>
          <w:sz w:val="28"/>
          <w:szCs w:val="28"/>
          <w:lang w:val="en-GB" w:eastAsia="en-GB"/>
        </w:rPr>
        <w:drawing>
          <wp:inline distT="0" distB="0" distL="0" distR="0" wp14:anchorId="0AFAC31C" wp14:editId="2B195CB4">
            <wp:extent cx="5731510" cy="3812295"/>
            <wp:effectExtent l="0" t="0" r="2540" b="0"/>
            <wp:docPr id="11" name="Picture 11" descr="Image result for tok essay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tok essay assessm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3812295"/>
                    </a:xfrm>
                    <a:prstGeom prst="rect">
                      <a:avLst/>
                    </a:prstGeom>
                    <a:noFill/>
                    <a:ln>
                      <a:noFill/>
                    </a:ln>
                  </pic:spPr>
                </pic:pic>
              </a:graphicData>
            </a:graphic>
          </wp:inline>
        </w:drawing>
      </w:r>
    </w:p>
    <w:p w14:paraId="6AA5678A" w14:textId="6E51DC8B" w:rsidR="0014186C" w:rsidRPr="00652DE7" w:rsidRDefault="0014186C">
      <w:pPr>
        <w:rPr>
          <w:rFonts w:ascii="Times New Roman" w:eastAsiaTheme="minorEastAsia" w:hAnsi="Times New Roman" w:cs="Times New Roman"/>
          <w:b/>
          <w:bCs/>
          <w:color w:val="2E74B5" w:themeColor="accent1" w:themeShade="BF"/>
          <w:sz w:val="28"/>
          <w:szCs w:val="44"/>
          <w:lang w:eastAsia="zh-CN"/>
        </w:rPr>
      </w:pPr>
    </w:p>
    <w:p w14:paraId="74060ADC" w14:textId="77777777" w:rsidR="00652DE7" w:rsidRPr="00652DE7" w:rsidRDefault="00652DE7">
      <w:pPr>
        <w:rPr>
          <w:rFonts w:ascii="Times New Roman" w:eastAsiaTheme="minorEastAsia" w:hAnsi="Times New Roman" w:cs="Times New Roman"/>
          <w:b/>
          <w:bCs/>
          <w:color w:val="2E74B5" w:themeColor="accent1" w:themeShade="BF"/>
          <w:sz w:val="28"/>
          <w:szCs w:val="44"/>
          <w:lang w:eastAsia="zh-CN"/>
        </w:rPr>
      </w:pPr>
      <w:r w:rsidRPr="00652DE7">
        <w:rPr>
          <w:rFonts w:ascii="Times New Roman" w:eastAsiaTheme="minorEastAsia" w:hAnsi="Times New Roman" w:cs="Times New Roman"/>
          <w:b/>
          <w:bCs/>
          <w:color w:val="2E74B5" w:themeColor="accent1" w:themeShade="BF"/>
          <w:sz w:val="28"/>
          <w:szCs w:val="44"/>
          <w:lang w:eastAsia="zh-CN"/>
        </w:rPr>
        <w:br w:type="page"/>
      </w:r>
    </w:p>
    <w:p w14:paraId="0F381822" w14:textId="42C7549E" w:rsidR="000548CD" w:rsidRDefault="000548CD" w:rsidP="00A00E88">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Presentation Guide</w:t>
      </w:r>
    </w:p>
    <w:p w14:paraId="1AA8DBD3"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 xml:space="preserve">The first of the assessed tasks is the presentation. This is worth a third of your final grade for TOK. </w:t>
      </w:r>
      <w:r>
        <w:rPr>
          <w:rFonts w:ascii="Times New Roman" w:hAnsi="Times New Roman" w:cs="Times New Roman"/>
          <w:color w:val="000000"/>
          <w:sz w:val="24"/>
          <w:szCs w:val="28"/>
          <w:lang w:val="en-US"/>
        </w:rPr>
        <w:t>The p</w:t>
      </w:r>
      <w:r w:rsidRPr="00036ED7">
        <w:rPr>
          <w:rFonts w:ascii="Times New Roman" w:hAnsi="Times New Roman" w:cs="Times New Roman"/>
          <w:color w:val="000000"/>
          <w:sz w:val="24"/>
          <w:szCs w:val="28"/>
          <w:lang w:val="en-US"/>
        </w:rPr>
        <w:t xml:space="preserve">resentation may be done individually or in groups of up to 3 students. The maximum length of the presentation is approximately 10 minutes per student; a group of three students </w:t>
      </w:r>
      <w:r>
        <w:rPr>
          <w:rFonts w:ascii="Times New Roman" w:hAnsi="Times New Roman" w:cs="Times New Roman"/>
          <w:color w:val="000000"/>
          <w:sz w:val="24"/>
          <w:szCs w:val="28"/>
          <w:lang w:val="en-US"/>
        </w:rPr>
        <w:t>then will have up to</w:t>
      </w:r>
      <w:r w:rsidRPr="00036ED7">
        <w:rPr>
          <w:rFonts w:ascii="Times New Roman" w:hAnsi="Times New Roman" w:cs="Times New Roman"/>
          <w:color w:val="000000"/>
          <w:sz w:val="24"/>
          <w:szCs w:val="28"/>
          <w:lang w:val="en-US"/>
        </w:rPr>
        <w:t xml:space="preserve"> 30 minutes for their presentation. </w:t>
      </w:r>
    </w:p>
    <w:p w14:paraId="5B05FA14"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 TOK presentation requires students to identify and explore a knowledge question raised by a substantive real-life situation that is of interest to them. The selected real-life situation may arise from a local domain of personal, school, or community relevance, or from a wider one of national, international or global scope.</w:t>
      </w:r>
    </w:p>
    <w:p w14:paraId="0F57B599"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 structure of the presentation should follow the outline below:</w:t>
      </w:r>
    </w:p>
    <w:p w14:paraId="32DE6A60" w14:textId="77777777" w:rsidR="00E11461" w:rsidRDefault="00E11461" w:rsidP="00E11461">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p w14:paraId="19A3BCC5" w14:textId="77777777" w:rsidR="00E11461" w:rsidRDefault="00E11461" w:rsidP="00E11461">
      <w:pPr>
        <w:widowControl w:val="0"/>
        <w:autoSpaceDE w:val="0"/>
        <w:autoSpaceDN w:val="0"/>
        <w:adjustRightInd w:val="0"/>
        <w:spacing w:line="191" w:lineRule="atLeast"/>
        <w:jc w:val="center"/>
        <w:rPr>
          <w:rFonts w:ascii="Times New Roman" w:hAnsi="Times New Roman" w:cs="Times New Roman"/>
          <w:color w:val="000000"/>
          <w:sz w:val="28"/>
          <w:szCs w:val="28"/>
          <w:lang w:val="en-US"/>
        </w:rPr>
      </w:pPr>
      <w:r w:rsidRPr="0014186C">
        <w:rPr>
          <w:rFonts w:ascii="Times New Roman" w:hAnsi="Times New Roman" w:cs="Times New Roman"/>
          <w:noProof/>
          <w:color w:val="000000"/>
          <w:sz w:val="28"/>
          <w:szCs w:val="28"/>
          <w:lang w:val="en-GB" w:eastAsia="en-GB"/>
        </w:rPr>
        <w:drawing>
          <wp:inline distT="0" distB="0" distL="0" distR="0" wp14:anchorId="186A7523" wp14:editId="4BD682DC">
            <wp:extent cx="5194935" cy="3141806"/>
            <wp:effectExtent l="0" t="0" r="0" b="8255"/>
            <wp:docPr id="9" name="Picture 9" descr="Image result for tok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ok presenta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13776" cy="3153201"/>
                    </a:xfrm>
                    <a:prstGeom prst="rect">
                      <a:avLst/>
                    </a:prstGeom>
                    <a:noFill/>
                    <a:ln>
                      <a:noFill/>
                    </a:ln>
                  </pic:spPr>
                </pic:pic>
              </a:graphicData>
            </a:graphic>
          </wp:inline>
        </w:drawing>
      </w:r>
    </w:p>
    <w:p w14:paraId="398D8784"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As the diagram suggests, student presentations should have the following structure:</w:t>
      </w:r>
    </w:p>
    <w:p w14:paraId="0594A467" w14:textId="77777777" w:rsidR="00E11461" w:rsidRPr="00036ED7" w:rsidRDefault="00E11461" w:rsidP="00E11461">
      <w:pPr>
        <w:pStyle w:val="ListParagraph"/>
        <w:widowControl w:val="0"/>
        <w:numPr>
          <w:ilvl w:val="0"/>
          <w:numId w:val="18"/>
        </w:numPr>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Students first begin with a real-life situation (RLS). This RLS should be described in enough detail that listeners are able to understand the situation and how it might be relevant to TOK.</w:t>
      </w:r>
    </w:p>
    <w:p w14:paraId="3273C7E7" w14:textId="77777777" w:rsidR="00E11461" w:rsidRPr="00036ED7" w:rsidRDefault="00E11461" w:rsidP="00E11461">
      <w:pPr>
        <w:pStyle w:val="ListParagraph"/>
        <w:widowControl w:val="0"/>
        <w:numPr>
          <w:ilvl w:val="0"/>
          <w:numId w:val="18"/>
        </w:numPr>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 xml:space="preserve">From the RLS, students extract </w:t>
      </w:r>
      <w:r w:rsidRPr="00036ED7">
        <w:rPr>
          <w:rFonts w:ascii="Times New Roman" w:hAnsi="Times New Roman" w:cs="Times New Roman"/>
          <w:color w:val="000000"/>
          <w:sz w:val="24"/>
          <w:szCs w:val="28"/>
          <w:u w:val="single"/>
          <w:lang w:val="en-US"/>
        </w:rPr>
        <w:t>one</w:t>
      </w:r>
      <w:r w:rsidRPr="00036ED7">
        <w:rPr>
          <w:rFonts w:ascii="Times New Roman" w:hAnsi="Times New Roman" w:cs="Times New Roman"/>
          <w:color w:val="000000"/>
          <w:sz w:val="24"/>
          <w:szCs w:val="28"/>
          <w:lang w:val="en-US"/>
        </w:rPr>
        <w:t xml:space="preserve"> knowledge question. The bulk of the presentation should then focus on this knowledge question, </w:t>
      </w:r>
      <w:r w:rsidRPr="00036ED7">
        <w:rPr>
          <w:rFonts w:ascii="Times New Roman" w:hAnsi="Times New Roman" w:cs="Times New Roman"/>
          <w:color w:val="000000"/>
          <w:sz w:val="24"/>
          <w:szCs w:val="28"/>
          <w:u w:val="single"/>
          <w:lang w:val="en-US"/>
        </w:rPr>
        <w:t>not</w:t>
      </w:r>
      <w:r w:rsidRPr="00036ED7">
        <w:rPr>
          <w:rFonts w:ascii="Times New Roman" w:hAnsi="Times New Roman" w:cs="Times New Roman"/>
          <w:color w:val="000000"/>
          <w:sz w:val="24"/>
          <w:szCs w:val="28"/>
          <w:lang w:val="en-US"/>
        </w:rPr>
        <w:t xml:space="preserve"> on the real-life situation. </w:t>
      </w:r>
    </w:p>
    <w:p w14:paraId="1EC8C382" w14:textId="77777777" w:rsidR="00E11461" w:rsidRPr="00036ED7" w:rsidRDefault="00E11461" w:rsidP="00E11461">
      <w:pPr>
        <w:pStyle w:val="ListParagraph"/>
        <w:widowControl w:val="0"/>
        <w:numPr>
          <w:ilvl w:val="0"/>
          <w:numId w:val="18"/>
        </w:numPr>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color w:val="000000"/>
          <w:sz w:val="24"/>
          <w:szCs w:val="28"/>
          <w:lang w:val="en-US"/>
        </w:rPr>
        <w:t xml:space="preserve">This knowledge question is then </w:t>
      </w:r>
      <w:proofErr w:type="spellStart"/>
      <w:r w:rsidRPr="00036ED7">
        <w:rPr>
          <w:rFonts w:ascii="Times New Roman" w:hAnsi="Times New Roman" w:cs="Times New Roman"/>
          <w:color w:val="000000"/>
          <w:sz w:val="24"/>
          <w:szCs w:val="28"/>
          <w:lang w:val="en-US"/>
        </w:rPr>
        <w:t>analysed</w:t>
      </w:r>
      <w:proofErr w:type="spellEnd"/>
      <w:r w:rsidRPr="00036ED7">
        <w:rPr>
          <w:rFonts w:ascii="Times New Roman" w:hAnsi="Times New Roman" w:cs="Times New Roman"/>
          <w:color w:val="000000"/>
          <w:sz w:val="24"/>
          <w:szCs w:val="28"/>
          <w:lang w:val="en-US"/>
        </w:rPr>
        <w:t xml:space="preserve"> in depth and students develop their approach to the question. At least two perspectives should be considered in this discussion and these perspectives should be on the KQ and not on the RLS. Students should develop an answer to the KQ </w:t>
      </w:r>
      <w:r w:rsidRPr="00036ED7">
        <w:rPr>
          <w:rFonts w:ascii="Times New Roman" w:hAnsi="Times New Roman" w:cs="Times New Roman"/>
          <w:color w:val="000000"/>
          <w:sz w:val="24"/>
          <w:szCs w:val="24"/>
          <w:lang w:val="en-US"/>
        </w:rPr>
        <w:t xml:space="preserve">and provide arguments and examples to support this answer. </w:t>
      </w:r>
    </w:p>
    <w:p w14:paraId="17011CDC" w14:textId="77777777" w:rsidR="00E11461" w:rsidRDefault="00E11461" w:rsidP="00E11461">
      <w:pPr>
        <w:pStyle w:val="ListParagraph"/>
        <w:widowControl w:val="0"/>
        <w:numPr>
          <w:ilvl w:val="0"/>
          <w:numId w:val="18"/>
        </w:numPr>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color w:val="000000"/>
          <w:sz w:val="24"/>
          <w:szCs w:val="24"/>
          <w:lang w:val="en-US"/>
        </w:rPr>
        <w:t xml:space="preserve">The students’ findings are then applied to the original real-life situation and to at least one other real-life situation. The aim here is to demonstrate that the conclusions arrived at through the exploration of the KQ are </w:t>
      </w:r>
      <w:proofErr w:type="spellStart"/>
      <w:r w:rsidRPr="00036ED7">
        <w:rPr>
          <w:rFonts w:ascii="Times New Roman" w:hAnsi="Times New Roman" w:cs="Times New Roman"/>
          <w:color w:val="000000"/>
          <w:sz w:val="24"/>
          <w:szCs w:val="24"/>
          <w:lang w:val="en-US"/>
        </w:rPr>
        <w:t>generalisable</w:t>
      </w:r>
      <w:proofErr w:type="spellEnd"/>
      <w:r w:rsidRPr="00036ED7">
        <w:rPr>
          <w:rFonts w:ascii="Times New Roman" w:hAnsi="Times New Roman" w:cs="Times New Roman"/>
          <w:color w:val="000000"/>
          <w:sz w:val="24"/>
          <w:szCs w:val="24"/>
          <w:lang w:val="en-US"/>
        </w:rPr>
        <w:t xml:space="preserve"> to other RLSs. Students who are doing a presentation by themselves will probably only have time to do this for one other RLS. Students in groups may want to look at two other RLSs.</w:t>
      </w:r>
    </w:p>
    <w:p w14:paraId="20BCD41A"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b/>
          <w:color w:val="000000"/>
          <w:sz w:val="24"/>
          <w:szCs w:val="24"/>
          <w:lang w:val="en-US"/>
        </w:rPr>
        <w:lastRenderedPageBreak/>
        <w:t>Exploring the Knowledge Question</w:t>
      </w:r>
    </w:p>
    <w:p w14:paraId="0721BB6C"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color w:val="000000"/>
          <w:sz w:val="24"/>
          <w:szCs w:val="24"/>
          <w:lang w:val="en-US"/>
        </w:rPr>
        <w:t xml:space="preserve">The majority of the presentation will be focused on the exploration of the KQ. There are many forms that this exploration might take. For instance, one might split the KQ into components, then </w:t>
      </w:r>
      <w:proofErr w:type="spellStart"/>
      <w:r w:rsidRPr="00036ED7">
        <w:rPr>
          <w:rFonts w:ascii="Times New Roman" w:hAnsi="Times New Roman" w:cs="Times New Roman"/>
          <w:color w:val="000000"/>
          <w:sz w:val="24"/>
          <w:szCs w:val="24"/>
          <w:lang w:val="en-US"/>
        </w:rPr>
        <w:t>analyse</w:t>
      </w:r>
      <w:proofErr w:type="spellEnd"/>
      <w:r w:rsidRPr="00036ED7">
        <w:rPr>
          <w:rFonts w:ascii="Times New Roman" w:hAnsi="Times New Roman" w:cs="Times New Roman"/>
          <w:color w:val="000000"/>
          <w:sz w:val="24"/>
          <w:szCs w:val="24"/>
          <w:lang w:val="en-US"/>
        </w:rPr>
        <w:t xml:space="preserve"> each component and finally put the component parts together in order to answer the KQ. </w:t>
      </w:r>
    </w:p>
    <w:p w14:paraId="341FC6C6"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color w:val="000000"/>
          <w:sz w:val="24"/>
          <w:szCs w:val="24"/>
          <w:lang w:val="en-US"/>
        </w:rPr>
        <w:t>Students must provide and evaluate arguments from at least two perspectives. If, for example, you are doing a talk on the ethics of giving to charity, you might consider the perspectives of utilitarianism and virtue ethics. A good talk would outline these perspectives, provide arguments regarding them and then come to a conclusion as to which is the more plausible in the context of the KQ. These arguments should be supp</w:t>
      </w:r>
      <w:r>
        <w:rPr>
          <w:rFonts w:ascii="Times New Roman" w:hAnsi="Times New Roman" w:cs="Times New Roman"/>
          <w:color w:val="000000"/>
          <w:sz w:val="24"/>
          <w:szCs w:val="24"/>
          <w:lang w:val="en-US"/>
        </w:rPr>
        <w:t>orted by examples, either from the</w:t>
      </w:r>
      <w:r w:rsidRPr="00036ED7">
        <w:rPr>
          <w:rFonts w:ascii="Times New Roman" w:hAnsi="Times New Roman" w:cs="Times New Roman"/>
          <w:color w:val="000000"/>
          <w:sz w:val="24"/>
          <w:szCs w:val="24"/>
          <w:lang w:val="en-US"/>
        </w:rPr>
        <w:t xml:space="preserve"> student’s life or ones that have arisen out of the research on the topic. </w:t>
      </w:r>
    </w:p>
    <w:p w14:paraId="421957AC"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4"/>
          <w:lang w:val="en-US"/>
        </w:rPr>
      </w:pPr>
      <w:r w:rsidRPr="00036ED7">
        <w:rPr>
          <w:rFonts w:ascii="Times New Roman" w:hAnsi="Times New Roman" w:cs="Times New Roman"/>
          <w:color w:val="000000"/>
          <w:sz w:val="24"/>
          <w:szCs w:val="24"/>
          <w:lang w:val="en-US"/>
        </w:rPr>
        <w:t>Students should be careful that their exploration focuses on the KQ that they have identified as being central to their talk and not on either the RLS or on tangential KQs. Failing to focus on the central KQ will result in a poor mark. Students must, at the end of their exploration, come to a reasoned conclusion about the KQ. This does not have to be a simplistic conclusion; nuanced conclusions often indicate a more sophisticated analysis.</w:t>
      </w:r>
    </w:p>
    <w:p w14:paraId="61452EBC" w14:textId="77777777" w:rsidR="00E11461" w:rsidRDefault="00E11461" w:rsidP="00E11461">
      <w:pPr>
        <w:spacing w:after="0" w:line="240" w:lineRule="auto"/>
        <w:rPr>
          <w:rFonts w:ascii="Times New Roman" w:hAnsi="Times New Roman" w:cs="Times New Roman"/>
          <w:b/>
          <w:color w:val="000000"/>
          <w:sz w:val="28"/>
          <w:szCs w:val="28"/>
          <w:lang w:val="en-US"/>
        </w:rPr>
      </w:pPr>
    </w:p>
    <w:p w14:paraId="361EC68D"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b/>
          <w:color w:val="000000"/>
          <w:sz w:val="24"/>
          <w:szCs w:val="28"/>
          <w:lang w:val="en-US"/>
        </w:rPr>
      </w:pPr>
      <w:r w:rsidRPr="00036ED7">
        <w:rPr>
          <w:rFonts w:ascii="Times New Roman" w:hAnsi="Times New Roman" w:cs="Times New Roman"/>
          <w:b/>
          <w:color w:val="000000"/>
          <w:sz w:val="24"/>
          <w:szCs w:val="28"/>
          <w:lang w:val="en-US"/>
        </w:rPr>
        <w:t>Assessment of the Presentation</w:t>
      </w:r>
    </w:p>
    <w:p w14:paraId="55B3EA69"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 presentation is assessed</w:t>
      </w:r>
      <w:r>
        <w:rPr>
          <w:rFonts w:ascii="Times New Roman" w:hAnsi="Times New Roman" w:cs="Times New Roman"/>
          <w:color w:val="000000"/>
          <w:sz w:val="24"/>
          <w:szCs w:val="28"/>
          <w:lang w:val="en-US"/>
        </w:rPr>
        <w:t xml:space="preserve"> via</w:t>
      </w:r>
      <w:r w:rsidRPr="00036ED7">
        <w:rPr>
          <w:rFonts w:ascii="Times New Roman" w:hAnsi="Times New Roman" w:cs="Times New Roman"/>
          <w:color w:val="000000"/>
          <w:sz w:val="24"/>
          <w:szCs w:val="28"/>
          <w:lang w:val="en-US"/>
        </w:rPr>
        <w:t xml:space="preserve"> two related instruments. First there is the global impression instrument which underpins the assessment instrument below. The global impression instrument looks as follows:</w:t>
      </w:r>
    </w:p>
    <w:p w14:paraId="72349A27" w14:textId="77777777" w:rsidR="00E11461" w:rsidRPr="00FD7FB7" w:rsidRDefault="00E11461" w:rsidP="00E11461">
      <w:pPr>
        <w:widowControl w:val="0"/>
        <w:autoSpaceDE w:val="0"/>
        <w:autoSpaceDN w:val="0"/>
        <w:adjustRightInd w:val="0"/>
        <w:spacing w:after="0" w:line="240" w:lineRule="auto"/>
        <w:rPr>
          <w:rFonts w:ascii="Times New Roman" w:hAnsi="Times New Roman" w:cs="Times New Roman"/>
          <w:color w:val="000000"/>
          <w:sz w:val="28"/>
          <w:szCs w:val="28"/>
          <w:lang w:val="en-US"/>
        </w:rPr>
      </w:pPr>
    </w:p>
    <w:p w14:paraId="670ACC77" w14:textId="77777777" w:rsidR="00E11461" w:rsidRPr="00FD7FB7" w:rsidRDefault="00E11461" w:rsidP="00E11461">
      <w:pPr>
        <w:widowControl w:val="0"/>
        <w:autoSpaceDE w:val="0"/>
        <w:autoSpaceDN w:val="0"/>
        <w:adjustRightInd w:val="0"/>
        <w:spacing w:after="0" w:line="240" w:lineRule="auto"/>
        <w:jc w:val="center"/>
        <w:rPr>
          <w:rFonts w:ascii="Times New Roman" w:hAnsi="Times New Roman" w:cs="Times New Roman"/>
          <w:color w:val="000000"/>
          <w:sz w:val="28"/>
          <w:szCs w:val="28"/>
          <w:lang w:val="en-US"/>
        </w:rPr>
      </w:pPr>
      <w:r>
        <w:rPr>
          <w:rFonts w:ascii="Times New Roman" w:hAnsi="Times New Roman" w:cs="Times New Roman"/>
          <w:noProof/>
          <w:color w:val="000000"/>
          <w:sz w:val="28"/>
          <w:szCs w:val="28"/>
          <w:lang w:val="en-GB" w:eastAsia="en-GB"/>
        </w:rPr>
        <w:drawing>
          <wp:inline distT="0" distB="0" distL="0" distR="0" wp14:anchorId="2BC0965A" wp14:editId="1654B943">
            <wp:extent cx="4176420" cy="4053258"/>
            <wp:effectExtent l="0" t="0" r="0" b="1079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6-11-07 at 3.08.24 PM.png"/>
                    <pic:cNvPicPr/>
                  </pic:nvPicPr>
                  <pic:blipFill>
                    <a:blip r:embed="rId23">
                      <a:extLst>
                        <a:ext uri="{28A0092B-C50C-407E-A947-70E740481C1C}">
                          <a14:useLocalDpi xmlns:a14="http://schemas.microsoft.com/office/drawing/2010/main" val="0"/>
                        </a:ext>
                      </a:extLst>
                    </a:blip>
                    <a:stretch>
                      <a:fillRect/>
                    </a:stretch>
                  </pic:blipFill>
                  <pic:spPr>
                    <a:xfrm>
                      <a:off x="0" y="0"/>
                      <a:ext cx="4181667" cy="4058351"/>
                    </a:xfrm>
                    <a:prstGeom prst="rect">
                      <a:avLst/>
                    </a:prstGeom>
                  </pic:spPr>
                </pic:pic>
              </a:graphicData>
            </a:graphic>
          </wp:inline>
        </w:drawing>
      </w:r>
    </w:p>
    <w:p w14:paraId="2452ECA4" w14:textId="77777777" w:rsidR="00E11461" w:rsidRDefault="00E11461" w:rsidP="00E11461">
      <w:pPr>
        <w:widowControl w:val="0"/>
        <w:autoSpaceDE w:val="0"/>
        <w:autoSpaceDN w:val="0"/>
        <w:adjustRightInd w:val="0"/>
        <w:spacing w:after="0" w:line="240" w:lineRule="auto"/>
        <w:rPr>
          <w:rFonts w:ascii="Times New Roman" w:hAnsi="Times New Roman" w:cs="Times New Roman"/>
          <w:color w:val="000000"/>
          <w:sz w:val="28"/>
          <w:szCs w:val="28"/>
          <w:lang w:val="en-US"/>
        </w:rPr>
      </w:pPr>
    </w:p>
    <w:p w14:paraId="1C4D0947" w14:textId="77777777" w:rsidR="00E11461" w:rsidRDefault="00E11461" w:rsidP="00E11461">
      <w:pPr>
        <w:widowControl w:val="0"/>
        <w:autoSpaceDE w:val="0"/>
        <w:autoSpaceDN w:val="0"/>
        <w:adjustRightInd w:val="0"/>
        <w:spacing w:after="0" w:line="240" w:lineRule="auto"/>
        <w:rPr>
          <w:rFonts w:ascii="Times New Roman" w:hAnsi="Times New Roman" w:cs="Times New Roman"/>
          <w:color w:val="000000"/>
          <w:sz w:val="28"/>
          <w:szCs w:val="28"/>
          <w:lang w:val="en-US"/>
        </w:rPr>
      </w:pPr>
    </w:p>
    <w:p w14:paraId="52699706" w14:textId="77777777" w:rsidR="00E11461" w:rsidRPr="00036ED7" w:rsidRDefault="00E11461" w:rsidP="00E11461">
      <w:pPr>
        <w:widowControl w:val="0"/>
        <w:autoSpaceDE w:val="0"/>
        <w:autoSpaceDN w:val="0"/>
        <w:adjustRightInd w:val="0"/>
        <w:spacing w:after="0" w:line="240" w:lineRule="auto"/>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These four dot points correspond to the suggested structure above. The second instrument is the presentation assessment instrument. This is presented below:</w:t>
      </w:r>
    </w:p>
    <w:p w14:paraId="37D39DCB" w14:textId="77777777" w:rsidR="00E11461" w:rsidRPr="00036ED7" w:rsidRDefault="00E11461" w:rsidP="00E11461">
      <w:pPr>
        <w:widowControl w:val="0"/>
        <w:autoSpaceDE w:val="0"/>
        <w:autoSpaceDN w:val="0"/>
        <w:adjustRightInd w:val="0"/>
        <w:spacing w:after="0" w:line="240" w:lineRule="auto"/>
        <w:rPr>
          <w:rFonts w:ascii="Times New Roman" w:hAnsi="Times New Roman" w:cs="Times New Roman"/>
          <w:color w:val="000000"/>
          <w:sz w:val="24"/>
          <w:szCs w:val="28"/>
          <w:lang w:val="en-US"/>
        </w:rPr>
      </w:pPr>
    </w:p>
    <w:p w14:paraId="4C593BB4" w14:textId="77777777" w:rsidR="00E11461" w:rsidRDefault="00E11461" w:rsidP="00E11461">
      <w:pPr>
        <w:widowControl w:val="0"/>
        <w:autoSpaceDE w:val="0"/>
        <w:autoSpaceDN w:val="0"/>
        <w:adjustRightInd w:val="0"/>
        <w:spacing w:line="191" w:lineRule="atLeast"/>
        <w:jc w:val="both"/>
        <w:rPr>
          <w:rFonts w:ascii="Times New Roman" w:hAnsi="Times New Roman" w:cs="Times New Roman"/>
          <w:color w:val="000000"/>
          <w:sz w:val="28"/>
          <w:szCs w:val="28"/>
          <w:lang w:val="en-US"/>
        </w:rPr>
      </w:pPr>
      <w:r w:rsidRPr="006253AC">
        <w:rPr>
          <w:rFonts w:ascii="Times New Roman" w:hAnsi="Times New Roman" w:cs="Times New Roman"/>
          <w:noProof/>
          <w:color w:val="000000"/>
          <w:sz w:val="28"/>
          <w:szCs w:val="28"/>
          <w:lang w:val="en-GB" w:eastAsia="en-GB"/>
        </w:rPr>
        <w:drawing>
          <wp:inline distT="0" distB="0" distL="0" distR="0" wp14:anchorId="4B540C84" wp14:editId="7271013C">
            <wp:extent cx="5731510" cy="3700590"/>
            <wp:effectExtent l="0" t="0" r="2540" b="0"/>
            <wp:docPr id="10" name="Picture 10" descr="Image result for tok presentation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ok presentation assess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3700590"/>
                    </a:xfrm>
                    <a:prstGeom prst="rect">
                      <a:avLst/>
                    </a:prstGeom>
                    <a:noFill/>
                    <a:ln>
                      <a:noFill/>
                    </a:ln>
                  </pic:spPr>
                </pic:pic>
              </a:graphicData>
            </a:graphic>
          </wp:inline>
        </w:drawing>
      </w:r>
    </w:p>
    <w:p w14:paraId="165442C2"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As is clear from this instrument, students will receive a score out of 10 for their presentation. The points above are not a simple checklist. Teachers are directed to use global impression marking, which entails teachers looking to see which level best fits the presentation that they have viewed. From the perspective of the student, however, the above instrument does provide a clear indication of what is expected. Notice that three sentences describing level 5 essentially correspond to the global impression instrument and the suggested structure outlined above.</w:t>
      </w:r>
    </w:p>
    <w:p w14:paraId="3991C233" w14:textId="77777777" w:rsidR="00E11461"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Most of the differences between grades will be due to the quality of the exploration and the arguments. In order to be in level 5, these must be effective and convincing respectively, whereas for level 3 KQs must be merely explored and arguments must be adequate.</w:t>
      </w:r>
    </w:p>
    <w:p w14:paraId="27D4016F" w14:textId="77777777" w:rsidR="00E11461"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p>
    <w:p w14:paraId="0B47D02D"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b/>
          <w:color w:val="000000"/>
          <w:sz w:val="24"/>
          <w:szCs w:val="28"/>
          <w:lang w:val="en-US"/>
        </w:rPr>
      </w:pPr>
      <w:r w:rsidRPr="00036ED7">
        <w:rPr>
          <w:rFonts w:ascii="Times New Roman" w:hAnsi="Times New Roman" w:cs="Times New Roman"/>
          <w:b/>
          <w:color w:val="000000"/>
          <w:sz w:val="24"/>
          <w:szCs w:val="28"/>
          <w:lang w:val="en-US"/>
        </w:rPr>
        <w:t>Further Points</w:t>
      </w:r>
    </w:p>
    <w:p w14:paraId="5D0A0173" w14:textId="77777777" w:rsidR="00E11461" w:rsidRPr="00036ED7" w:rsidRDefault="00E11461" w:rsidP="00E11461">
      <w:pPr>
        <w:pStyle w:val="ListParagraph"/>
        <w:widowControl w:val="0"/>
        <w:numPr>
          <w:ilvl w:val="0"/>
          <w:numId w:val="19"/>
        </w:numPr>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There is no need to have more than one KQ. Both the global impression instrument and the assessment instrument describe one KQ. Having more than one KQ may result in a talk that fails to concentrate on the primary KQ. The exception to this is where students have subsidiary KQs that help them to answer the primary KQ. This is acceptable and may be helpful, but care must be taken to ensure that these subsidiary KQs are appropriate.</w:t>
      </w:r>
    </w:p>
    <w:p w14:paraId="63E66DF8" w14:textId="77777777" w:rsidR="00E11461" w:rsidRPr="00C00A92" w:rsidRDefault="00E11461" w:rsidP="00E11461">
      <w:pPr>
        <w:pStyle w:val="ListParagraph"/>
        <w:widowControl w:val="0"/>
        <w:numPr>
          <w:ilvl w:val="0"/>
          <w:numId w:val="19"/>
        </w:numPr>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The majority of the presentation should focus on the exploration of the KQ. Students should explore different perspectives on the KQ and present arguments</w:t>
      </w:r>
      <w:r>
        <w:rPr>
          <w:rFonts w:ascii="Times New Roman" w:hAnsi="Times New Roman" w:cs="Times New Roman"/>
          <w:color w:val="000000"/>
          <w:sz w:val="24"/>
          <w:szCs w:val="28"/>
          <w:lang w:val="en-US"/>
        </w:rPr>
        <w:t xml:space="preserve"> and examples</w:t>
      </w:r>
      <w:r w:rsidRPr="00036ED7">
        <w:rPr>
          <w:rFonts w:ascii="Times New Roman" w:hAnsi="Times New Roman" w:cs="Times New Roman"/>
          <w:color w:val="000000"/>
          <w:sz w:val="24"/>
          <w:szCs w:val="28"/>
          <w:lang w:val="en-US"/>
        </w:rPr>
        <w:t xml:space="preserve">. They should then come to a conclusion about the KQ. This does not have to be </w:t>
      </w:r>
      <w:proofErr w:type="gramStart"/>
      <w:r w:rsidRPr="00036ED7">
        <w:rPr>
          <w:rFonts w:ascii="Times New Roman" w:hAnsi="Times New Roman" w:cs="Times New Roman"/>
          <w:color w:val="000000"/>
          <w:sz w:val="24"/>
          <w:szCs w:val="28"/>
          <w:lang w:val="en-US"/>
        </w:rPr>
        <w:t>definitive, but</w:t>
      </w:r>
      <w:proofErr w:type="gramEnd"/>
      <w:r w:rsidRPr="00036ED7">
        <w:rPr>
          <w:rFonts w:ascii="Times New Roman" w:hAnsi="Times New Roman" w:cs="Times New Roman"/>
          <w:color w:val="000000"/>
          <w:sz w:val="24"/>
          <w:szCs w:val="28"/>
          <w:lang w:val="en-US"/>
        </w:rPr>
        <w:t xml:space="preserve"> may represent the student’s best judgment.</w:t>
      </w:r>
    </w:p>
    <w:p w14:paraId="1A15B117" w14:textId="77777777" w:rsidR="00E11461" w:rsidRPr="00036ED7" w:rsidRDefault="00E11461" w:rsidP="00E11461">
      <w:pPr>
        <w:pStyle w:val="ListParagraph"/>
        <w:widowControl w:val="0"/>
        <w:numPr>
          <w:ilvl w:val="0"/>
          <w:numId w:val="19"/>
        </w:numPr>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lastRenderedPageBreak/>
        <w:t>Presentations should be approximately 10 minutes per student. Groups will be cut off one minute after this time.</w:t>
      </w:r>
    </w:p>
    <w:p w14:paraId="4D378BB5"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p>
    <w:p w14:paraId="66F77C1D"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b/>
          <w:color w:val="000000"/>
          <w:sz w:val="24"/>
          <w:szCs w:val="28"/>
          <w:lang w:val="en-US"/>
        </w:rPr>
      </w:pPr>
      <w:r w:rsidRPr="00036ED7">
        <w:rPr>
          <w:rFonts w:ascii="Times New Roman" w:hAnsi="Times New Roman" w:cs="Times New Roman"/>
          <w:b/>
          <w:color w:val="000000"/>
          <w:sz w:val="24"/>
          <w:szCs w:val="28"/>
          <w:lang w:val="en-US"/>
        </w:rPr>
        <w:t>TK/PPD Form</w:t>
      </w:r>
    </w:p>
    <w:p w14:paraId="3F614AD0"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r w:rsidRPr="00036ED7">
        <w:rPr>
          <w:rFonts w:ascii="Times New Roman" w:hAnsi="Times New Roman" w:cs="Times New Roman"/>
          <w:color w:val="000000"/>
          <w:sz w:val="24"/>
          <w:szCs w:val="28"/>
          <w:lang w:val="en-US"/>
        </w:rPr>
        <w:t>At the time of their presentation, students are required to submit a completed TK/PPD form. While the TK/PPD form does not contribute to the mark awarded by the teachers, it is an important, indeed the only, factor that is used in the moderation of the cohort’s marks. As such, students should ensure that the form which they hand in accurately reflects both the content and the organization of the presentations. Failure to do so may result in the mark being moderated down. Conversely, an excellent TK/PPD form may result in the marks awarded being moderated upwards.</w:t>
      </w:r>
    </w:p>
    <w:p w14:paraId="127FE515" w14:textId="77777777" w:rsidR="00E11461" w:rsidRPr="00036ED7" w:rsidRDefault="00E11461" w:rsidP="00E11461">
      <w:pPr>
        <w:widowControl w:val="0"/>
        <w:autoSpaceDE w:val="0"/>
        <w:autoSpaceDN w:val="0"/>
        <w:adjustRightInd w:val="0"/>
        <w:spacing w:line="191" w:lineRule="atLeast"/>
        <w:jc w:val="both"/>
        <w:rPr>
          <w:rFonts w:ascii="Times New Roman" w:hAnsi="Times New Roman" w:cs="Times New Roman"/>
          <w:color w:val="000000"/>
          <w:sz w:val="24"/>
          <w:szCs w:val="28"/>
          <w:lang w:val="en-US"/>
        </w:rPr>
      </w:pPr>
    </w:p>
    <w:p w14:paraId="4F841019" w14:textId="77777777" w:rsidR="00E11461" w:rsidRPr="00036ED7" w:rsidRDefault="00E11461" w:rsidP="00E11461">
      <w:pPr>
        <w:rPr>
          <w:sz w:val="21"/>
        </w:rPr>
      </w:pPr>
    </w:p>
    <w:p w14:paraId="230890D4" w14:textId="77777777" w:rsidR="00E11461" w:rsidRPr="00A00E88" w:rsidRDefault="00E11461" w:rsidP="00A00E88">
      <w:pPr>
        <w:rPr>
          <w:rFonts w:ascii="Times New Roman" w:hAnsi="Times New Roman" w:cs="Times New Roman"/>
          <w:color w:val="000000"/>
          <w:sz w:val="28"/>
          <w:szCs w:val="28"/>
          <w:lang w:val="en-US"/>
        </w:rPr>
      </w:pPr>
    </w:p>
    <w:p w14:paraId="31D5EB82" w14:textId="77777777" w:rsidR="00E11461" w:rsidRDefault="00E11461">
      <w:pPr>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br w:type="page"/>
      </w:r>
    </w:p>
    <w:p w14:paraId="14C3B4FB" w14:textId="7F671D24" w:rsidR="000548CD" w:rsidRPr="000548CD" w:rsidRDefault="000548CD" w:rsidP="000548CD">
      <w:pPr>
        <w:spacing w:after="200" w:line="276" w:lineRule="auto"/>
        <w:rPr>
          <w:rFonts w:ascii="Times New Roman" w:eastAsiaTheme="minorEastAsia" w:hAnsi="Times New Roman" w:cs="Times New Roman"/>
          <w:b/>
          <w:bCs/>
          <w:color w:val="2E74B5" w:themeColor="accent1" w:themeShade="BF"/>
          <w:sz w:val="44"/>
          <w:szCs w:val="44"/>
          <w:lang w:eastAsia="zh-CN"/>
        </w:rPr>
      </w:pPr>
      <w:r>
        <w:rPr>
          <w:rFonts w:ascii="Times New Roman" w:eastAsiaTheme="minorEastAsia" w:hAnsi="Times New Roman" w:cs="Times New Roman"/>
          <w:b/>
          <w:bCs/>
          <w:color w:val="2E74B5" w:themeColor="accent1" w:themeShade="BF"/>
          <w:sz w:val="44"/>
          <w:szCs w:val="44"/>
          <w:lang w:eastAsia="zh-CN"/>
        </w:rPr>
        <w:lastRenderedPageBreak/>
        <w:t>Notes</w:t>
      </w:r>
    </w:p>
    <w:p w14:paraId="2DB6C738" w14:textId="77777777" w:rsidR="000548CD" w:rsidRPr="00DB798F" w:rsidRDefault="000548CD" w:rsidP="00DB798F">
      <w:pPr>
        <w:widowControl w:val="0"/>
        <w:autoSpaceDE w:val="0"/>
        <w:autoSpaceDN w:val="0"/>
        <w:adjustRightInd w:val="0"/>
        <w:spacing w:line="191" w:lineRule="atLeast"/>
        <w:jc w:val="both"/>
        <w:rPr>
          <w:rFonts w:ascii="Times New Roman" w:hAnsi="Times New Roman" w:cs="Times New Roman"/>
          <w:color w:val="000000"/>
          <w:sz w:val="28"/>
          <w:szCs w:val="28"/>
          <w:lang w:val="en-US"/>
        </w:rPr>
      </w:pPr>
    </w:p>
    <w:sectPr w:rsidR="000548CD" w:rsidRPr="00DB798F" w:rsidSect="00EA126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FAE72" w14:textId="77777777" w:rsidR="00DD48A0" w:rsidRDefault="00DD48A0" w:rsidP="00EA1260">
      <w:pPr>
        <w:spacing w:after="0" w:line="240" w:lineRule="auto"/>
      </w:pPr>
      <w:r>
        <w:separator/>
      </w:r>
    </w:p>
  </w:endnote>
  <w:endnote w:type="continuationSeparator" w:id="0">
    <w:p w14:paraId="01303C4C" w14:textId="77777777" w:rsidR="00DD48A0" w:rsidRDefault="00DD48A0" w:rsidP="00EA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yriad Pro">
    <w:altName w:val="Cambria"/>
    <w:panose1 w:val="020B0604020202020204"/>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12DDC" w14:textId="77777777" w:rsidR="00E54676" w:rsidRDefault="00E54676" w:rsidP="00EA12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0BFF61" w14:textId="77777777" w:rsidR="00E54676" w:rsidRDefault="00E54676" w:rsidP="00EA12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620806"/>
      <w:docPartObj>
        <w:docPartGallery w:val="Page Numbers (Bottom of Page)"/>
        <w:docPartUnique/>
      </w:docPartObj>
    </w:sdtPr>
    <w:sdtEndPr>
      <w:rPr>
        <w:color w:val="7F7F7F" w:themeColor="background1" w:themeShade="7F"/>
        <w:spacing w:val="60"/>
      </w:rPr>
    </w:sdtEndPr>
    <w:sdtContent>
      <w:p w14:paraId="4C9F11E5" w14:textId="5BE9A8BC" w:rsidR="00E54676" w:rsidRDefault="00E54676" w:rsidP="004E6FE9">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Pr="00BC7D01">
          <w:rPr>
            <w:b/>
            <w:bCs/>
            <w:noProof/>
          </w:rPr>
          <w:t>10</w:t>
        </w:r>
        <w:r>
          <w:rPr>
            <w:b/>
            <w:bCs/>
            <w:noProof/>
          </w:rPr>
          <w:fldChar w:fldCharType="end"/>
        </w:r>
      </w:p>
    </w:sdtContent>
  </w:sdt>
  <w:p w14:paraId="46EE7A56" w14:textId="77777777" w:rsidR="00E54676" w:rsidRDefault="00E54676" w:rsidP="00EA12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05593" w14:textId="77777777" w:rsidR="00DD48A0" w:rsidRDefault="00DD48A0" w:rsidP="00EA1260">
      <w:pPr>
        <w:spacing w:after="0" w:line="240" w:lineRule="auto"/>
      </w:pPr>
      <w:r>
        <w:separator/>
      </w:r>
    </w:p>
  </w:footnote>
  <w:footnote w:type="continuationSeparator" w:id="0">
    <w:p w14:paraId="45F89B5E" w14:textId="77777777" w:rsidR="00DD48A0" w:rsidRDefault="00DD48A0" w:rsidP="00EA1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C54EE"/>
    <w:multiLevelType w:val="hybridMultilevel"/>
    <w:tmpl w:val="1088B208"/>
    <w:lvl w:ilvl="0" w:tplc="71FE79A4">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43FA9"/>
    <w:multiLevelType w:val="hybridMultilevel"/>
    <w:tmpl w:val="6F00C4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383540"/>
    <w:multiLevelType w:val="hybridMultilevel"/>
    <w:tmpl w:val="A4389A3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811A53"/>
    <w:multiLevelType w:val="hybridMultilevel"/>
    <w:tmpl w:val="8B30596A"/>
    <w:lvl w:ilvl="0" w:tplc="0C09000F">
      <w:start w:val="1"/>
      <w:numFmt w:val="decimal"/>
      <w:lvlText w:val="%1."/>
      <w:lvlJc w:val="left"/>
      <w:pPr>
        <w:ind w:left="720" w:hanging="360"/>
      </w:pPr>
      <w:rPr>
        <w:rFonts w:eastAsia="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877DB9"/>
    <w:multiLevelType w:val="hybridMultilevel"/>
    <w:tmpl w:val="D2A0C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4216EA"/>
    <w:multiLevelType w:val="hybridMultilevel"/>
    <w:tmpl w:val="9E66349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0083F07"/>
    <w:multiLevelType w:val="hybridMultilevel"/>
    <w:tmpl w:val="4544938C"/>
    <w:lvl w:ilvl="0" w:tplc="D122BF94">
      <w:start w:val="1"/>
      <w:numFmt w:val="bullet"/>
      <w:lvlText w:val="-"/>
      <w:lvlJc w:val="left"/>
      <w:pPr>
        <w:ind w:left="1080" w:hanging="360"/>
      </w:pPr>
      <w:rPr>
        <w:rFonts w:ascii="Times New Roman" w:eastAsiaTheme="minorHAnsi"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47584A6A"/>
    <w:multiLevelType w:val="hybridMultilevel"/>
    <w:tmpl w:val="EDD4A5A8"/>
    <w:lvl w:ilvl="0" w:tplc="ACC8127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BB4034F"/>
    <w:multiLevelType w:val="hybridMultilevel"/>
    <w:tmpl w:val="54EA1C88"/>
    <w:lvl w:ilvl="0" w:tplc="A5CE59B2">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3AE7141"/>
    <w:multiLevelType w:val="hybridMultilevel"/>
    <w:tmpl w:val="BD7A9FF2"/>
    <w:lvl w:ilvl="0" w:tplc="37E820D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A2C22B5"/>
    <w:multiLevelType w:val="hybridMultilevel"/>
    <w:tmpl w:val="62689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AE2B0D"/>
    <w:multiLevelType w:val="hybridMultilevel"/>
    <w:tmpl w:val="782A3D6E"/>
    <w:lvl w:ilvl="0" w:tplc="C33A452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13B6C68"/>
    <w:multiLevelType w:val="hybridMultilevel"/>
    <w:tmpl w:val="4F8C00DA"/>
    <w:lvl w:ilvl="0" w:tplc="222EC52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130D4D"/>
    <w:multiLevelType w:val="hybridMultilevel"/>
    <w:tmpl w:val="8FBCADB8"/>
    <w:lvl w:ilvl="0" w:tplc="6FCA02D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4E93920"/>
    <w:multiLevelType w:val="hybridMultilevel"/>
    <w:tmpl w:val="8CE8488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58E571D"/>
    <w:multiLevelType w:val="hybridMultilevel"/>
    <w:tmpl w:val="5B9A9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034A9F"/>
    <w:multiLevelType w:val="hybridMultilevel"/>
    <w:tmpl w:val="175C8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7B29B5"/>
    <w:multiLevelType w:val="hybridMultilevel"/>
    <w:tmpl w:val="850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62222E"/>
    <w:multiLevelType w:val="hybridMultilevel"/>
    <w:tmpl w:val="BA6C44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4"/>
  </w:num>
  <w:num w:numId="2">
    <w:abstractNumId w:val="10"/>
  </w:num>
  <w:num w:numId="3">
    <w:abstractNumId w:val="0"/>
  </w:num>
  <w:num w:numId="4">
    <w:abstractNumId w:val="5"/>
  </w:num>
  <w:num w:numId="5">
    <w:abstractNumId w:val="13"/>
  </w:num>
  <w:num w:numId="6">
    <w:abstractNumId w:val="8"/>
  </w:num>
  <w:num w:numId="7">
    <w:abstractNumId w:val="2"/>
  </w:num>
  <w:num w:numId="8">
    <w:abstractNumId w:val="3"/>
  </w:num>
  <w:num w:numId="9">
    <w:abstractNumId w:val="4"/>
  </w:num>
  <w:num w:numId="10">
    <w:abstractNumId w:val="1"/>
  </w:num>
  <w:num w:numId="11">
    <w:abstractNumId w:val="6"/>
  </w:num>
  <w:num w:numId="12">
    <w:abstractNumId w:val="7"/>
  </w:num>
  <w:num w:numId="13">
    <w:abstractNumId w:val="9"/>
  </w:num>
  <w:num w:numId="14">
    <w:abstractNumId w:val="11"/>
  </w:num>
  <w:num w:numId="15">
    <w:abstractNumId w:val="18"/>
  </w:num>
  <w:num w:numId="16">
    <w:abstractNumId w:val="15"/>
  </w:num>
  <w:num w:numId="17">
    <w:abstractNumId w:val="16"/>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9CC"/>
    <w:rsid w:val="00011A69"/>
    <w:rsid w:val="000548CD"/>
    <w:rsid w:val="00082D0A"/>
    <w:rsid w:val="00086F4A"/>
    <w:rsid w:val="000E3B75"/>
    <w:rsid w:val="00116231"/>
    <w:rsid w:val="0014186C"/>
    <w:rsid w:val="001B1445"/>
    <w:rsid w:val="001B2F27"/>
    <w:rsid w:val="001E4AD9"/>
    <w:rsid w:val="002054B6"/>
    <w:rsid w:val="00222F13"/>
    <w:rsid w:val="00224C35"/>
    <w:rsid w:val="00227C6C"/>
    <w:rsid w:val="002429F4"/>
    <w:rsid w:val="0024659E"/>
    <w:rsid w:val="00251D69"/>
    <w:rsid w:val="003813E3"/>
    <w:rsid w:val="00385C1C"/>
    <w:rsid w:val="003869AC"/>
    <w:rsid w:val="003E254B"/>
    <w:rsid w:val="003E5CC6"/>
    <w:rsid w:val="00474FFA"/>
    <w:rsid w:val="004873E7"/>
    <w:rsid w:val="004A79CC"/>
    <w:rsid w:val="004B034C"/>
    <w:rsid w:val="004B25ED"/>
    <w:rsid w:val="004E6FE9"/>
    <w:rsid w:val="00502B7C"/>
    <w:rsid w:val="00504DA7"/>
    <w:rsid w:val="00515F15"/>
    <w:rsid w:val="005A36EA"/>
    <w:rsid w:val="005C541E"/>
    <w:rsid w:val="005C5C1F"/>
    <w:rsid w:val="005C7810"/>
    <w:rsid w:val="006253AC"/>
    <w:rsid w:val="00652DE7"/>
    <w:rsid w:val="00657CE0"/>
    <w:rsid w:val="00667904"/>
    <w:rsid w:val="006824CD"/>
    <w:rsid w:val="006A208C"/>
    <w:rsid w:val="006B1AA7"/>
    <w:rsid w:val="006C370E"/>
    <w:rsid w:val="006C3B5B"/>
    <w:rsid w:val="006E0524"/>
    <w:rsid w:val="00710A16"/>
    <w:rsid w:val="00723511"/>
    <w:rsid w:val="00734E1F"/>
    <w:rsid w:val="00742C3D"/>
    <w:rsid w:val="00745759"/>
    <w:rsid w:val="00746F03"/>
    <w:rsid w:val="00753AE2"/>
    <w:rsid w:val="00754A23"/>
    <w:rsid w:val="00755FCB"/>
    <w:rsid w:val="007A6621"/>
    <w:rsid w:val="007C7B71"/>
    <w:rsid w:val="007F4223"/>
    <w:rsid w:val="00862375"/>
    <w:rsid w:val="00870AAF"/>
    <w:rsid w:val="00891AD6"/>
    <w:rsid w:val="00895AD8"/>
    <w:rsid w:val="008E4653"/>
    <w:rsid w:val="00953D56"/>
    <w:rsid w:val="00965984"/>
    <w:rsid w:val="00970339"/>
    <w:rsid w:val="00994F4B"/>
    <w:rsid w:val="009A282D"/>
    <w:rsid w:val="009A78F0"/>
    <w:rsid w:val="009F3859"/>
    <w:rsid w:val="009F50A0"/>
    <w:rsid w:val="00A00E88"/>
    <w:rsid w:val="00A14E86"/>
    <w:rsid w:val="00A616AB"/>
    <w:rsid w:val="00A71F4B"/>
    <w:rsid w:val="00A731C2"/>
    <w:rsid w:val="00AB0BF8"/>
    <w:rsid w:val="00AC0B39"/>
    <w:rsid w:val="00B074D0"/>
    <w:rsid w:val="00B251AB"/>
    <w:rsid w:val="00B35BCC"/>
    <w:rsid w:val="00B478EE"/>
    <w:rsid w:val="00B609D1"/>
    <w:rsid w:val="00B6446B"/>
    <w:rsid w:val="00BC7D01"/>
    <w:rsid w:val="00BE17AF"/>
    <w:rsid w:val="00C24C1E"/>
    <w:rsid w:val="00CC4BC9"/>
    <w:rsid w:val="00CD3CFA"/>
    <w:rsid w:val="00D43986"/>
    <w:rsid w:val="00D728E1"/>
    <w:rsid w:val="00D84FB4"/>
    <w:rsid w:val="00D9201C"/>
    <w:rsid w:val="00DB798F"/>
    <w:rsid w:val="00DB7BB3"/>
    <w:rsid w:val="00DD2799"/>
    <w:rsid w:val="00DD48A0"/>
    <w:rsid w:val="00E003F1"/>
    <w:rsid w:val="00E11461"/>
    <w:rsid w:val="00E402A6"/>
    <w:rsid w:val="00E4256F"/>
    <w:rsid w:val="00E54676"/>
    <w:rsid w:val="00E66AC7"/>
    <w:rsid w:val="00E87892"/>
    <w:rsid w:val="00EA1260"/>
    <w:rsid w:val="00F32431"/>
    <w:rsid w:val="00F72FD5"/>
    <w:rsid w:val="00FA691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14687B"/>
  <w15:docId w15:val="{E164D92B-9DAC-42D8-B471-1D038979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B25ED"/>
  </w:style>
  <w:style w:type="paragraph" w:styleId="Heading1">
    <w:name w:val="heading 1"/>
    <w:basedOn w:val="Normal"/>
    <w:next w:val="Normal"/>
    <w:link w:val="Heading1Char"/>
    <w:rsid w:val="004A79CC"/>
    <w:pPr>
      <w:keepNext/>
      <w:spacing w:after="0" w:line="240" w:lineRule="auto"/>
      <w:outlineLvl w:val="0"/>
    </w:pPr>
    <w:rPr>
      <w:rFonts w:ascii="Arial" w:eastAsia="Times New Roman" w:hAnsi="Arial" w:cs="Times New Roman"/>
      <w:b/>
      <w:w w:val="9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79CC"/>
    <w:rPr>
      <w:rFonts w:ascii="Arial" w:eastAsia="Times New Roman" w:hAnsi="Arial" w:cs="Times New Roman"/>
      <w:b/>
      <w:w w:val="90"/>
      <w:sz w:val="24"/>
      <w:szCs w:val="20"/>
    </w:rPr>
  </w:style>
  <w:style w:type="table" w:styleId="TableGrid">
    <w:name w:val="Table Grid"/>
    <w:basedOn w:val="TableNormal"/>
    <w:uiPriority w:val="59"/>
    <w:rsid w:val="004A79CC"/>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4A79CC"/>
    <w:pPr>
      <w:spacing w:after="200" w:line="276" w:lineRule="auto"/>
    </w:pPr>
    <w:rPr>
      <w:rFonts w:asciiTheme="minorBidi" w:eastAsiaTheme="minorEastAsia" w:hAnsiTheme="minorBidi"/>
      <w:b/>
      <w:bCs/>
      <w:color w:val="2E74B5" w:themeColor="accent1" w:themeShade="BF"/>
      <w:sz w:val="44"/>
      <w:szCs w:val="44"/>
      <w:lang w:eastAsia="zh-CN"/>
    </w:rPr>
  </w:style>
  <w:style w:type="character" w:customStyle="1" w:styleId="Style1Char">
    <w:name w:val="Style1 Char"/>
    <w:basedOn w:val="DefaultParagraphFont"/>
    <w:link w:val="Style1"/>
    <w:rsid w:val="004A79CC"/>
    <w:rPr>
      <w:rFonts w:asciiTheme="minorBidi" w:eastAsiaTheme="minorEastAsia" w:hAnsiTheme="minorBidi"/>
      <w:b/>
      <w:bCs/>
      <w:color w:val="2E74B5" w:themeColor="accent1" w:themeShade="BF"/>
      <w:sz w:val="44"/>
      <w:szCs w:val="44"/>
      <w:lang w:eastAsia="zh-CN"/>
    </w:rPr>
  </w:style>
  <w:style w:type="paragraph" w:styleId="BalloonText">
    <w:name w:val="Balloon Text"/>
    <w:basedOn w:val="Normal"/>
    <w:link w:val="BalloonTextChar"/>
    <w:uiPriority w:val="99"/>
    <w:semiHidden/>
    <w:unhideWhenUsed/>
    <w:rsid w:val="006C3B5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3B5B"/>
    <w:rPr>
      <w:rFonts w:ascii="Lucida Grande" w:hAnsi="Lucida Grande" w:cs="Lucida Grande"/>
      <w:sz w:val="18"/>
      <w:szCs w:val="18"/>
    </w:rPr>
  </w:style>
  <w:style w:type="paragraph" w:styleId="Header">
    <w:name w:val="header"/>
    <w:basedOn w:val="Normal"/>
    <w:link w:val="HeaderChar"/>
    <w:uiPriority w:val="99"/>
    <w:unhideWhenUsed/>
    <w:rsid w:val="00EA1260"/>
    <w:pPr>
      <w:tabs>
        <w:tab w:val="center" w:pos="4320"/>
        <w:tab w:val="right" w:pos="8640"/>
      </w:tabs>
      <w:spacing w:after="0" w:line="240" w:lineRule="auto"/>
    </w:pPr>
  </w:style>
  <w:style w:type="character" w:customStyle="1" w:styleId="HeaderChar">
    <w:name w:val="Header Char"/>
    <w:basedOn w:val="DefaultParagraphFont"/>
    <w:link w:val="Header"/>
    <w:uiPriority w:val="99"/>
    <w:rsid w:val="00EA1260"/>
  </w:style>
  <w:style w:type="paragraph" w:styleId="Footer">
    <w:name w:val="footer"/>
    <w:basedOn w:val="Normal"/>
    <w:link w:val="FooterChar"/>
    <w:uiPriority w:val="99"/>
    <w:unhideWhenUsed/>
    <w:rsid w:val="00EA1260"/>
    <w:pPr>
      <w:tabs>
        <w:tab w:val="center" w:pos="4320"/>
        <w:tab w:val="right" w:pos="8640"/>
      </w:tabs>
      <w:spacing w:after="0" w:line="240" w:lineRule="auto"/>
    </w:pPr>
  </w:style>
  <w:style w:type="character" w:customStyle="1" w:styleId="FooterChar">
    <w:name w:val="Footer Char"/>
    <w:basedOn w:val="DefaultParagraphFont"/>
    <w:link w:val="Footer"/>
    <w:uiPriority w:val="99"/>
    <w:rsid w:val="00EA1260"/>
  </w:style>
  <w:style w:type="character" w:styleId="PageNumber">
    <w:name w:val="page number"/>
    <w:basedOn w:val="DefaultParagraphFont"/>
    <w:uiPriority w:val="99"/>
    <w:semiHidden/>
    <w:unhideWhenUsed/>
    <w:rsid w:val="00EA1260"/>
  </w:style>
  <w:style w:type="paragraph" w:customStyle="1" w:styleId="Pa5">
    <w:name w:val="Pa5"/>
    <w:basedOn w:val="Normal"/>
    <w:next w:val="Normal"/>
    <w:uiPriority w:val="99"/>
    <w:rsid w:val="00965984"/>
    <w:pPr>
      <w:widowControl w:val="0"/>
      <w:autoSpaceDE w:val="0"/>
      <w:autoSpaceDN w:val="0"/>
      <w:adjustRightInd w:val="0"/>
      <w:spacing w:after="0" w:line="191" w:lineRule="atLeast"/>
    </w:pPr>
    <w:rPr>
      <w:rFonts w:ascii="Myriad Pro" w:hAnsi="Myriad Pro" w:cs="Times New Roman"/>
      <w:sz w:val="24"/>
      <w:szCs w:val="24"/>
      <w:lang w:val="en-US"/>
    </w:rPr>
  </w:style>
  <w:style w:type="paragraph" w:customStyle="1" w:styleId="Default">
    <w:name w:val="Default"/>
    <w:rsid w:val="00DB798F"/>
    <w:pPr>
      <w:widowControl w:val="0"/>
      <w:autoSpaceDE w:val="0"/>
      <w:autoSpaceDN w:val="0"/>
      <w:adjustRightInd w:val="0"/>
      <w:spacing w:after="0" w:line="240" w:lineRule="auto"/>
    </w:pPr>
    <w:rPr>
      <w:rFonts w:ascii="Myriad Pro" w:hAnsi="Myriad Pro" w:cs="Myriad Pro"/>
      <w:color w:val="000000"/>
      <w:sz w:val="24"/>
      <w:szCs w:val="24"/>
      <w:lang w:val="en-US"/>
    </w:rPr>
  </w:style>
  <w:style w:type="paragraph" w:customStyle="1" w:styleId="Pa21">
    <w:name w:val="Pa21"/>
    <w:basedOn w:val="Default"/>
    <w:next w:val="Default"/>
    <w:uiPriority w:val="99"/>
    <w:rsid w:val="00DB798F"/>
    <w:pPr>
      <w:spacing w:line="191" w:lineRule="atLeast"/>
    </w:pPr>
    <w:rPr>
      <w:rFonts w:cs="Times New Roman"/>
      <w:color w:val="auto"/>
    </w:rPr>
  </w:style>
  <w:style w:type="paragraph" w:styleId="ListParagraph">
    <w:name w:val="List Paragraph"/>
    <w:basedOn w:val="Normal"/>
    <w:uiPriority w:val="34"/>
    <w:qFormat/>
    <w:rsid w:val="00DB79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9.png"/><Relationship Id="rId10" Type="http://schemas.openxmlformats.org/officeDocument/2006/relationships/image" Target="media/image3.emf"/><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98E2CC-A32B-48A0-88F6-03D78B8AE3E2}" type="doc">
      <dgm:prSet loTypeId="urn:microsoft.com/office/officeart/2005/8/layout/venn1" loCatId="relationship" qsTypeId="urn:microsoft.com/office/officeart/2005/8/quickstyle/simple1" qsCatId="simple" csTypeId="urn:microsoft.com/office/officeart/2005/8/colors/accent0_3" csCatId="mainScheme" phldr="1"/>
      <dgm:spPr/>
    </dgm:pt>
    <dgm:pt modelId="{E77C76FB-40C0-4D22-98BB-C370F9210DB3}">
      <dgm:prSet phldrT="[Text]" custT="1"/>
      <dgm:spPr/>
      <dgm:t>
        <a:bodyPr/>
        <a:lstStyle/>
        <a:p>
          <a:endParaRPr lang="en-US" sz="3000"/>
        </a:p>
        <a:p>
          <a:r>
            <a:rPr lang="en-US" sz="1800"/>
            <a:t>Personal Knowledge</a:t>
          </a:r>
        </a:p>
      </dgm:t>
    </dgm:pt>
    <dgm:pt modelId="{75C1B4BA-8DF0-4BCC-9911-875F21BCA1EE}" type="parTrans" cxnId="{BB1184B3-79A0-4FBD-89BA-1D035DA4501F}">
      <dgm:prSet/>
      <dgm:spPr/>
      <dgm:t>
        <a:bodyPr/>
        <a:lstStyle/>
        <a:p>
          <a:endParaRPr lang="en-US"/>
        </a:p>
      </dgm:t>
    </dgm:pt>
    <dgm:pt modelId="{71E132F6-25C1-47C3-A2A8-D1988ADA3ABB}" type="sibTrans" cxnId="{BB1184B3-79A0-4FBD-89BA-1D035DA4501F}">
      <dgm:prSet/>
      <dgm:spPr/>
      <dgm:t>
        <a:bodyPr/>
        <a:lstStyle/>
        <a:p>
          <a:endParaRPr lang="en-US"/>
        </a:p>
      </dgm:t>
    </dgm:pt>
    <dgm:pt modelId="{35D39FAD-19FF-46D1-BA6F-256E145BA718}">
      <dgm:prSet phldrT="[Text]" custT="1"/>
      <dgm:spPr/>
      <dgm:t>
        <a:bodyPr/>
        <a:lstStyle/>
        <a:p>
          <a:pPr algn="ctr"/>
          <a:r>
            <a:rPr lang="en-US" sz="700">
              <a:latin typeface="Arial Black" panose="020B0A04020102020204" pitchFamily="34" charset="0"/>
            </a:rPr>
            <a:t>Shared</a:t>
          </a:r>
        </a:p>
        <a:p>
          <a:pPr algn="ctr"/>
          <a:r>
            <a:rPr lang="en-US" sz="700">
              <a:latin typeface="Arial Black" panose="020B0A04020102020204" pitchFamily="34" charset="0"/>
            </a:rPr>
            <a:t>Knowledge</a:t>
          </a:r>
        </a:p>
      </dgm:t>
    </dgm:pt>
    <dgm:pt modelId="{B482AD79-3EE3-4438-8575-2AFA306450EC}" type="parTrans" cxnId="{B1D2BB23-DE27-4C49-8E31-EE49F4B6BC7E}">
      <dgm:prSet/>
      <dgm:spPr/>
      <dgm:t>
        <a:bodyPr/>
        <a:lstStyle/>
        <a:p>
          <a:endParaRPr lang="en-US"/>
        </a:p>
      </dgm:t>
    </dgm:pt>
    <dgm:pt modelId="{D3660A62-B4F7-41E0-AFE2-51206C81C18D}" type="sibTrans" cxnId="{B1D2BB23-DE27-4C49-8E31-EE49F4B6BC7E}">
      <dgm:prSet/>
      <dgm:spPr/>
      <dgm:t>
        <a:bodyPr/>
        <a:lstStyle/>
        <a:p>
          <a:endParaRPr lang="en-US"/>
        </a:p>
      </dgm:t>
    </dgm:pt>
    <dgm:pt modelId="{B2FCE174-94A6-4B14-8AE9-81AEF4C90184}" type="pres">
      <dgm:prSet presAssocID="{D398E2CC-A32B-48A0-88F6-03D78B8AE3E2}" presName="compositeShape" presStyleCnt="0">
        <dgm:presLayoutVars>
          <dgm:chMax val="7"/>
          <dgm:dir/>
          <dgm:resizeHandles val="exact"/>
        </dgm:presLayoutVars>
      </dgm:prSet>
      <dgm:spPr/>
    </dgm:pt>
    <dgm:pt modelId="{66874093-9FC4-45AE-B410-719E7B088804}" type="pres">
      <dgm:prSet presAssocID="{E77C76FB-40C0-4D22-98BB-C370F9210DB3}" presName="circ1" presStyleLbl="vennNode1" presStyleIdx="0" presStyleCnt="2"/>
      <dgm:spPr/>
    </dgm:pt>
    <dgm:pt modelId="{36BC9820-1515-494F-BF6A-C7CD9B9A369E}" type="pres">
      <dgm:prSet presAssocID="{E77C76FB-40C0-4D22-98BB-C370F9210DB3}" presName="circ1Tx" presStyleLbl="revTx" presStyleIdx="0" presStyleCnt="0">
        <dgm:presLayoutVars>
          <dgm:chMax val="0"/>
          <dgm:chPref val="0"/>
          <dgm:bulletEnabled val="1"/>
        </dgm:presLayoutVars>
      </dgm:prSet>
      <dgm:spPr/>
    </dgm:pt>
    <dgm:pt modelId="{36A7B5F6-3D82-4F68-B273-D09946BB84C1}" type="pres">
      <dgm:prSet presAssocID="{35D39FAD-19FF-46D1-BA6F-256E145BA718}" presName="circ2" presStyleLbl="vennNode1" presStyleIdx="1" presStyleCnt="2" custScaleX="47020" custScaleY="45878" custLinFactNeighborX="-73615" custLinFactNeighborY="-23773"/>
      <dgm:spPr/>
    </dgm:pt>
    <dgm:pt modelId="{E744CDA7-7F90-4E38-BE4A-C8B6E35CD3CB}" type="pres">
      <dgm:prSet presAssocID="{35D39FAD-19FF-46D1-BA6F-256E145BA718}" presName="circ2Tx" presStyleLbl="revTx" presStyleIdx="0" presStyleCnt="0">
        <dgm:presLayoutVars>
          <dgm:chMax val="0"/>
          <dgm:chPref val="0"/>
          <dgm:bulletEnabled val="1"/>
        </dgm:presLayoutVars>
      </dgm:prSet>
      <dgm:spPr/>
    </dgm:pt>
  </dgm:ptLst>
  <dgm:cxnLst>
    <dgm:cxn modelId="{B1D2BB23-DE27-4C49-8E31-EE49F4B6BC7E}" srcId="{D398E2CC-A32B-48A0-88F6-03D78B8AE3E2}" destId="{35D39FAD-19FF-46D1-BA6F-256E145BA718}" srcOrd="1" destOrd="0" parTransId="{B482AD79-3EE3-4438-8575-2AFA306450EC}" sibTransId="{D3660A62-B4F7-41E0-AFE2-51206C81C18D}"/>
    <dgm:cxn modelId="{12A2232C-A7F1-D941-B719-4020BB3BA230}" type="presOf" srcId="{35D39FAD-19FF-46D1-BA6F-256E145BA718}" destId="{36A7B5F6-3D82-4F68-B273-D09946BB84C1}" srcOrd="0" destOrd="0" presId="urn:microsoft.com/office/officeart/2005/8/layout/venn1"/>
    <dgm:cxn modelId="{976FC53A-CBAD-8341-9D0D-73C6BAAA1A6E}" type="presOf" srcId="{E77C76FB-40C0-4D22-98BB-C370F9210DB3}" destId="{66874093-9FC4-45AE-B410-719E7B088804}" srcOrd="0" destOrd="0" presId="urn:microsoft.com/office/officeart/2005/8/layout/venn1"/>
    <dgm:cxn modelId="{BB1184B3-79A0-4FBD-89BA-1D035DA4501F}" srcId="{D398E2CC-A32B-48A0-88F6-03D78B8AE3E2}" destId="{E77C76FB-40C0-4D22-98BB-C370F9210DB3}" srcOrd="0" destOrd="0" parTransId="{75C1B4BA-8DF0-4BCC-9911-875F21BCA1EE}" sibTransId="{71E132F6-25C1-47C3-A2A8-D1988ADA3ABB}"/>
    <dgm:cxn modelId="{E17BFCB4-9645-C247-AF85-1E226350C144}" type="presOf" srcId="{E77C76FB-40C0-4D22-98BB-C370F9210DB3}" destId="{36BC9820-1515-494F-BF6A-C7CD9B9A369E}" srcOrd="1" destOrd="0" presId="urn:microsoft.com/office/officeart/2005/8/layout/venn1"/>
    <dgm:cxn modelId="{84061BBD-D73D-D942-A61D-0D71955F8004}" type="presOf" srcId="{D398E2CC-A32B-48A0-88F6-03D78B8AE3E2}" destId="{B2FCE174-94A6-4B14-8AE9-81AEF4C90184}" srcOrd="0" destOrd="0" presId="urn:microsoft.com/office/officeart/2005/8/layout/venn1"/>
    <dgm:cxn modelId="{88AE79CF-4C17-7A45-BD31-4A9DE2768C17}" type="presOf" srcId="{35D39FAD-19FF-46D1-BA6F-256E145BA718}" destId="{E744CDA7-7F90-4E38-BE4A-C8B6E35CD3CB}" srcOrd="1" destOrd="0" presId="urn:microsoft.com/office/officeart/2005/8/layout/venn1"/>
    <dgm:cxn modelId="{04B4766E-5374-1441-AF1D-9E4C3ACF0E60}" type="presParOf" srcId="{B2FCE174-94A6-4B14-8AE9-81AEF4C90184}" destId="{66874093-9FC4-45AE-B410-719E7B088804}" srcOrd="0" destOrd="0" presId="urn:microsoft.com/office/officeart/2005/8/layout/venn1"/>
    <dgm:cxn modelId="{8AC850A7-A40C-794E-B96F-9CD0BC1985A9}" type="presParOf" srcId="{B2FCE174-94A6-4B14-8AE9-81AEF4C90184}" destId="{36BC9820-1515-494F-BF6A-C7CD9B9A369E}" srcOrd="1" destOrd="0" presId="urn:microsoft.com/office/officeart/2005/8/layout/venn1"/>
    <dgm:cxn modelId="{2E1F78D1-3FD5-AA4A-B645-FF8C7B927585}" type="presParOf" srcId="{B2FCE174-94A6-4B14-8AE9-81AEF4C90184}" destId="{36A7B5F6-3D82-4F68-B273-D09946BB84C1}" srcOrd="2" destOrd="0" presId="urn:microsoft.com/office/officeart/2005/8/layout/venn1"/>
    <dgm:cxn modelId="{68DE7E19-A87B-5348-83B3-299B88840050}" type="presParOf" srcId="{B2FCE174-94A6-4B14-8AE9-81AEF4C90184}" destId="{E744CDA7-7F90-4E38-BE4A-C8B6E35CD3CB}" srcOrd="3" destOrd="0" presId="urn:microsoft.com/office/officeart/2005/8/layout/venn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874093-9FC4-45AE-B410-719E7B088804}">
      <dsp:nvSpPr>
        <dsp:cNvPr id="0" name=""/>
        <dsp:cNvSpPr/>
      </dsp:nvSpPr>
      <dsp:spPr>
        <a:xfrm>
          <a:off x="526747" y="77724"/>
          <a:ext cx="3044952" cy="3044951"/>
        </a:xfrm>
        <a:prstGeom prst="ellipse">
          <a:avLst/>
        </a:prstGeom>
        <a:solidFill>
          <a:schemeClr val="dk2">
            <a:alpha val="50000"/>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1333500">
            <a:lnSpc>
              <a:spcPct val="90000"/>
            </a:lnSpc>
            <a:spcBef>
              <a:spcPct val="0"/>
            </a:spcBef>
            <a:spcAft>
              <a:spcPct val="35000"/>
            </a:spcAft>
            <a:buNone/>
          </a:pPr>
          <a:endParaRPr lang="en-US" sz="3000" kern="1200"/>
        </a:p>
        <a:p>
          <a:pPr marL="0" lvl="0" indent="0" algn="ctr" defTabSz="1333500">
            <a:lnSpc>
              <a:spcPct val="90000"/>
            </a:lnSpc>
            <a:spcBef>
              <a:spcPct val="0"/>
            </a:spcBef>
            <a:spcAft>
              <a:spcPct val="35000"/>
            </a:spcAft>
            <a:buNone/>
          </a:pPr>
          <a:r>
            <a:rPr lang="en-US" sz="1800" kern="1200"/>
            <a:t>Personal Knowledge</a:t>
          </a:r>
        </a:p>
      </dsp:txBody>
      <dsp:txXfrm>
        <a:off x="951943" y="436789"/>
        <a:ext cx="1755648" cy="2326821"/>
      </dsp:txXfrm>
    </dsp:sp>
    <dsp:sp modelId="{36A7B5F6-3D82-4F68-B273-D09946BB84C1}">
      <dsp:nvSpPr>
        <dsp:cNvPr id="0" name=""/>
        <dsp:cNvSpPr/>
      </dsp:nvSpPr>
      <dsp:spPr>
        <a:xfrm>
          <a:off x="1286374" y="177842"/>
          <a:ext cx="1431736" cy="1396963"/>
        </a:xfrm>
        <a:prstGeom prst="ellipse">
          <a:avLst/>
        </a:prstGeom>
        <a:solidFill>
          <a:schemeClr val="dk2">
            <a:alpha val="50000"/>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r>
            <a:rPr lang="en-US" sz="700" kern="1200">
              <a:latin typeface="Arial Black" panose="020B0A04020102020204" pitchFamily="34" charset="0"/>
            </a:rPr>
            <a:t>Shared</a:t>
          </a:r>
        </a:p>
        <a:p>
          <a:pPr marL="0" lvl="0" indent="0" algn="ctr" defTabSz="311150">
            <a:lnSpc>
              <a:spcPct val="90000"/>
            </a:lnSpc>
            <a:spcBef>
              <a:spcPct val="0"/>
            </a:spcBef>
            <a:spcAft>
              <a:spcPct val="35000"/>
            </a:spcAft>
            <a:buNone/>
          </a:pPr>
          <a:r>
            <a:rPr lang="en-US" sz="700" kern="1200">
              <a:latin typeface="Arial Black" panose="020B0A04020102020204" pitchFamily="34" charset="0"/>
            </a:rPr>
            <a:t>Knowledge</a:t>
          </a:r>
        </a:p>
      </dsp:txBody>
      <dsp:txXfrm>
        <a:off x="1692677" y="342573"/>
        <a:ext cx="825505" cy="1067499"/>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70EE9-D68D-0442-A2A9-7A34F9394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2179</TotalTime>
  <Pages>35</Pages>
  <Words>8080</Words>
  <Characters>46057</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Saint Peter's College</Company>
  <LinksUpToDate>false</LinksUpToDate>
  <CharactersWithSpaces>54029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Hadfield</dc:creator>
  <cp:keywords/>
  <dc:description/>
  <cp:lastModifiedBy>Simon Roberts-Thomson</cp:lastModifiedBy>
  <cp:revision>43</cp:revision>
  <dcterms:created xsi:type="dcterms:W3CDTF">2016-09-04T08:37:00Z</dcterms:created>
  <dcterms:modified xsi:type="dcterms:W3CDTF">2020-01-29T03:10:00Z</dcterms:modified>
</cp:coreProperties>
</file>